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18" w:rsidRDefault="00EB1118" w:rsidP="00EB1118">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rPr>
          <w:rFonts w:ascii="IQE Palangraphic" w:hAnsi="IQE Palangraphic"/>
          <w:sz w:val="36"/>
        </w:rPr>
      </w:pPr>
    </w:p>
    <w:p w:rsidR="00EB1118" w:rsidRDefault="00EB1118" w:rsidP="00EB1118">
      <w:pPr>
        <w:pStyle w:val="Heading1"/>
      </w:pPr>
    </w:p>
    <w:p w:rsidR="00EB1118" w:rsidRDefault="005A1DBA"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2014-2016</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Nonstate Agency</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Instructions</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right"/>
        <w:rPr>
          <w:rFonts w:ascii="IQE Palangraphic" w:hAnsi="IQE Palangraphic"/>
          <w:b/>
          <w:sz w:val="40"/>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F24725" w:rsidP="00EB1118">
      <w:pPr>
        <w:ind w:left="3600"/>
        <w:jc w:val="right"/>
        <w:rPr>
          <w:rFonts w:ascii="Bookman Old Style" w:hAnsi="Bookman Old Style"/>
          <w:b/>
          <w:sz w:val="28"/>
        </w:rPr>
      </w:pPr>
      <w:r>
        <w:rPr>
          <w:rFonts w:ascii="Bookman Old Style" w:hAnsi="Bookman Old Style"/>
          <w:b/>
          <w:noProof/>
          <w:sz w:val="28"/>
        </w:rPr>
        <w:drawing>
          <wp:inline distT="0" distB="0" distL="0" distR="0">
            <wp:extent cx="77152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714375"/>
                    </a:xfrm>
                    <a:prstGeom prst="rect">
                      <a:avLst/>
                    </a:prstGeom>
                    <a:noFill/>
                    <a:ln w="9525">
                      <a:noFill/>
                      <a:miter lim="800000"/>
                      <a:headEnd/>
                      <a:tailEnd/>
                    </a:ln>
                  </pic:spPr>
                </pic:pic>
              </a:graphicData>
            </a:graphic>
          </wp:inline>
        </w:drawing>
      </w:r>
    </w:p>
    <w:p w:rsidR="00EB1118" w:rsidRDefault="00EB1118" w:rsidP="00EB1118">
      <w:pPr>
        <w:ind w:left="3600"/>
        <w:jc w:val="right"/>
        <w:rPr>
          <w:rFonts w:ascii="Bookman Old Style" w:hAnsi="Bookman Old Style"/>
          <w:b/>
          <w:sz w:val="28"/>
        </w:rPr>
      </w:pPr>
    </w:p>
    <w:p w:rsidR="00EB1118" w:rsidRDefault="00EB1118" w:rsidP="00EB1118">
      <w:pPr>
        <w:ind w:left="3600"/>
        <w:jc w:val="right"/>
        <w:rPr>
          <w:b/>
          <w:sz w:val="32"/>
        </w:rPr>
      </w:pPr>
      <w:smartTag w:uri="urn:schemas-microsoft-com:office:smarttags" w:element="place">
        <w:smartTag w:uri="urn:schemas-microsoft-com:office:smarttags" w:element="PlaceName">
          <w:r>
            <w:rPr>
              <w:b/>
              <w:sz w:val="32"/>
            </w:rPr>
            <w:t>Virginia</w:t>
          </w:r>
        </w:smartTag>
        <w:r>
          <w:rPr>
            <w:b/>
            <w:sz w:val="32"/>
          </w:rPr>
          <w:t xml:space="preserve"> </w:t>
        </w:r>
        <w:smartTag w:uri="urn:schemas-microsoft-com:office:smarttags" w:element="PlaceName">
          <w:r>
            <w:rPr>
              <w:b/>
              <w:sz w:val="32"/>
            </w:rPr>
            <w:t>Department</w:t>
          </w:r>
        </w:smartTag>
      </w:smartTag>
      <w:r>
        <w:rPr>
          <w:b/>
          <w:sz w:val="32"/>
        </w:rPr>
        <w:t xml:space="preserve"> of</w:t>
      </w:r>
    </w:p>
    <w:p w:rsidR="00EB1118" w:rsidRDefault="00EB1118" w:rsidP="00EB1118">
      <w:pPr>
        <w:ind w:left="3600"/>
        <w:jc w:val="right"/>
        <w:rPr>
          <w:b/>
          <w:sz w:val="32"/>
        </w:rPr>
      </w:pPr>
      <w:r>
        <w:rPr>
          <w:b/>
          <w:sz w:val="32"/>
        </w:rPr>
        <w:t>Planning and Budget</w:t>
      </w:r>
    </w:p>
    <w:p w:rsidR="00EB1118" w:rsidRDefault="00064868" w:rsidP="00EB1118">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2880" w:firstLine="0"/>
        <w:jc w:val="right"/>
        <w:rPr>
          <w:b/>
          <w:sz w:val="32"/>
        </w:rPr>
      </w:pPr>
      <w:r>
        <w:rPr>
          <w:b/>
          <w:sz w:val="32"/>
        </w:rPr>
        <w:t xml:space="preserve">September </w:t>
      </w:r>
      <w:r w:rsidR="00231CF4">
        <w:rPr>
          <w:b/>
          <w:sz w:val="32"/>
        </w:rPr>
        <w:t>201</w:t>
      </w:r>
      <w:r w:rsidR="005A1DBA">
        <w:rPr>
          <w:b/>
          <w:sz w:val="32"/>
        </w:rPr>
        <w:t>3</w:t>
      </w:r>
    </w:p>
    <w:p w:rsidR="00B0792A" w:rsidRDefault="00B0792A">
      <w:pPr>
        <w:rPr>
          <w:rFonts w:ascii="Times" w:hAnsi="Times"/>
          <w:b/>
          <w:sz w:val="20"/>
          <w:szCs w:val="20"/>
        </w:rPr>
      </w:pPr>
      <w:r>
        <w:rPr>
          <w:b/>
        </w:rPr>
        <w:br w:type="page"/>
      </w:r>
    </w:p>
    <w:p w:rsidR="00EB1118" w:rsidRDefault="00EB1118" w:rsidP="00B0792A">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0" w:firstLine="0"/>
        <w:rPr>
          <w:b/>
        </w:rPr>
        <w:sectPr w:rsidR="00EB1118">
          <w:footerReference w:type="default" r:id="rId9"/>
          <w:pgSz w:w="12240" w:h="15840"/>
          <w:pgMar w:top="1440" w:right="1440" w:bottom="1080" w:left="1440" w:header="720" w:footer="720" w:gutter="0"/>
          <w:cols w:space="720"/>
          <w:titlePg/>
        </w:sectPr>
      </w:pPr>
    </w:p>
    <w:p w:rsidR="0032030C" w:rsidRPr="005754AB" w:rsidRDefault="00EB1118" w:rsidP="00EB1118">
      <w:pPr>
        <w:pStyle w:val="Heading7"/>
        <w:jc w:val="left"/>
        <w:rPr>
          <w:rFonts w:ascii="Arial" w:hAnsi="Arial" w:cs="Arial"/>
        </w:rPr>
      </w:pPr>
      <w:r w:rsidRPr="005754AB">
        <w:rPr>
          <w:rFonts w:ascii="Arial" w:hAnsi="Arial" w:cs="Arial"/>
        </w:rPr>
        <w:lastRenderedPageBreak/>
        <w:t>Overview</w:t>
      </w:r>
    </w:p>
    <w:p w:rsidR="0032030C" w:rsidRDefault="0032030C">
      <w:pPr>
        <w:pStyle w:val="Header"/>
        <w:tabs>
          <w:tab w:val="clear" w:pos="4320"/>
          <w:tab w:val="clear" w:pos="8640"/>
        </w:tabs>
        <w:spacing w:line="240" w:lineRule="atLeast"/>
      </w:pPr>
    </w:p>
    <w:p w:rsidR="0032030C" w:rsidRDefault="00EB1118">
      <w:pPr>
        <w:pStyle w:val="Heading2"/>
        <w:keepNext w:val="0"/>
        <w:rPr>
          <w:u w:val="none"/>
        </w:rPr>
      </w:pPr>
      <w:r>
        <w:rPr>
          <w:u w:val="none"/>
        </w:rPr>
        <w:t xml:space="preserve">These </w:t>
      </w:r>
      <w:r w:rsidR="0032030C">
        <w:rPr>
          <w:u w:val="none"/>
        </w:rPr>
        <w:t xml:space="preserve">instructions </w:t>
      </w:r>
      <w:r>
        <w:rPr>
          <w:u w:val="none"/>
        </w:rPr>
        <w:t>are t</w:t>
      </w:r>
      <w:r w:rsidR="00F5492D">
        <w:rPr>
          <w:u w:val="none"/>
        </w:rPr>
        <w:t>o</w:t>
      </w:r>
      <w:r>
        <w:rPr>
          <w:u w:val="none"/>
        </w:rPr>
        <w:t xml:space="preserve"> be used </w:t>
      </w:r>
      <w:r w:rsidR="0032030C">
        <w:rPr>
          <w:u w:val="none"/>
        </w:rPr>
        <w:t xml:space="preserve">for preparing and </w:t>
      </w:r>
      <w:r w:rsidR="005A1DBA">
        <w:rPr>
          <w:u w:val="none"/>
        </w:rPr>
        <w:t>submitting</w:t>
      </w:r>
      <w:r w:rsidR="0032030C">
        <w:rPr>
          <w:u w:val="none"/>
        </w:rPr>
        <w:t xml:space="preserve"> budget requests for nonstate agencies for </w:t>
      </w:r>
      <w:r w:rsidR="00F14B6E">
        <w:rPr>
          <w:u w:val="none"/>
        </w:rPr>
        <w:t xml:space="preserve">the </w:t>
      </w:r>
      <w:r w:rsidR="00DA4D1F">
        <w:rPr>
          <w:u w:val="none"/>
        </w:rPr>
        <w:t>201</w:t>
      </w:r>
      <w:r w:rsidR="005A1DBA">
        <w:rPr>
          <w:u w:val="none"/>
        </w:rPr>
        <w:t>4</w:t>
      </w:r>
      <w:r w:rsidR="00F14B6E">
        <w:rPr>
          <w:u w:val="none"/>
        </w:rPr>
        <w:t xml:space="preserve"> – 201</w:t>
      </w:r>
      <w:r w:rsidR="005A1DBA">
        <w:rPr>
          <w:u w:val="none"/>
        </w:rPr>
        <w:t>6</w:t>
      </w:r>
      <w:r w:rsidR="00F14B6E">
        <w:rPr>
          <w:u w:val="none"/>
        </w:rPr>
        <w:t xml:space="preserve"> </w:t>
      </w:r>
      <w:proofErr w:type="gramStart"/>
      <w:r w:rsidR="00F14B6E">
        <w:rPr>
          <w:u w:val="none"/>
        </w:rPr>
        <w:t>biennium</w:t>
      </w:r>
      <w:proofErr w:type="gramEnd"/>
      <w:r w:rsidR="00064868">
        <w:rPr>
          <w:u w:val="none"/>
        </w:rPr>
        <w:t xml:space="preserve">, which </w:t>
      </w:r>
      <w:r w:rsidR="0032030C">
        <w:rPr>
          <w:u w:val="none"/>
        </w:rPr>
        <w:t xml:space="preserve">covers the period </w:t>
      </w:r>
      <w:r w:rsidR="00DA4D1F">
        <w:rPr>
          <w:u w:val="none"/>
        </w:rPr>
        <w:t xml:space="preserve">July 1, </w:t>
      </w:r>
      <w:r w:rsidR="005A1DBA">
        <w:rPr>
          <w:u w:val="none"/>
        </w:rPr>
        <w:t>2014</w:t>
      </w:r>
      <w:r w:rsidR="0074738B">
        <w:rPr>
          <w:u w:val="none"/>
        </w:rPr>
        <w:t xml:space="preserve">, through June 30, </w:t>
      </w:r>
      <w:r w:rsidR="005A1DBA">
        <w:rPr>
          <w:u w:val="none"/>
        </w:rPr>
        <w:t>2016</w:t>
      </w:r>
      <w:r>
        <w:rPr>
          <w:u w:val="none"/>
        </w:rPr>
        <w:t>.</w:t>
      </w:r>
      <w:r w:rsidR="00D45755">
        <w:rPr>
          <w:u w:val="none"/>
        </w:rPr>
        <w:t xml:space="preserve">  Any funding appropriated by the </w:t>
      </w:r>
      <w:r w:rsidR="005A1DBA">
        <w:rPr>
          <w:u w:val="none"/>
        </w:rPr>
        <w:t xml:space="preserve">Governor and </w:t>
      </w:r>
      <w:r w:rsidR="00D45755">
        <w:rPr>
          <w:u w:val="none"/>
        </w:rPr>
        <w:t xml:space="preserve">General Assembly for FY </w:t>
      </w:r>
      <w:r w:rsidR="005A1DBA">
        <w:rPr>
          <w:u w:val="none"/>
        </w:rPr>
        <w:t>2015</w:t>
      </w:r>
      <w:r w:rsidR="00D45755">
        <w:rPr>
          <w:u w:val="none"/>
        </w:rPr>
        <w:t xml:space="preserve"> will not be available until </w:t>
      </w:r>
      <w:r w:rsidR="005A1DBA">
        <w:rPr>
          <w:u w:val="none"/>
        </w:rPr>
        <w:t>after July 1, 2014</w:t>
      </w:r>
      <w:r w:rsidR="00B1033B">
        <w:rPr>
          <w:u w:val="none"/>
        </w:rPr>
        <w:t>.</w:t>
      </w:r>
    </w:p>
    <w:p w:rsidR="0032030C" w:rsidRDefault="0032030C">
      <w:pPr>
        <w:pStyle w:val="Heading2"/>
        <w:keepNext w:val="0"/>
        <w:rPr>
          <w:u w:val="none"/>
        </w:rPr>
      </w:pPr>
    </w:p>
    <w:p w:rsidR="0032030C" w:rsidRDefault="0032030C">
      <w:pPr>
        <w:pStyle w:val="Heading2"/>
        <w:keepNext w:val="0"/>
        <w:rPr>
          <w:u w:val="none"/>
        </w:rPr>
      </w:pPr>
      <w:r>
        <w:rPr>
          <w:u w:val="none"/>
        </w:rPr>
        <w:t>Nonstate agencies are defined in §§2.</w:t>
      </w:r>
      <w:r w:rsidRPr="00404B4F">
        <w:rPr>
          <w:u w:val="none"/>
        </w:rPr>
        <w:t xml:space="preserve">2-1505 </w:t>
      </w:r>
      <w:r w:rsidR="00922305">
        <w:rPr>
          <w:u w:val="none"/>
        </w:rPr>
        <w:t>(</w:t>
      </w:r>
      <w:hyperlink r:id="rId10" w:history="1">
        <w:r w:rsidR="00922305" w:rsidRPr="0046524B">
          <w:rPr>
            <w:rStyle w:val="Hyperlink"/>
          </w:rPr>
          <w:t>http://leg1.state.va.us/cgi-bin/legp504.exe?000+cod+2.2-1505</w:t>
        </w:r>
      </w:hyperlink>
      <w:r w:rsidR="00922305">
        <w:rPr>
          <w:u w:val="none"/>
        </w:rPr>
        <w:t xml:space="preserve">) </w:t>
      </w:r>
      <w:r w:rsidRPr="00404B4F">
        <w:rPr>
          <w:u w:val="none"/>
        </w:rPr>
        <w:t xml:space="preserve">and </w:t>
      </w:r>
      <w:r w:rsidR="00D60424">
        <w:rPr>
          <w:u w:val="none"/>
        </w:rPr>
        <w:t>§4-5.05 of the 201</w:t>
      </w:r>
      <w:r w:rsidR="001905D4">
        <w:rPr>
          <w:u w:val="none"/>
        </w:rPr>
        <w:t>3</w:t>
      </w:r>
      <w:r w:rsidRPr="00404B4F">
        <w:rPr>
          <w:u w:val="none"/>
        </w:rPr>
        <w:t xml:space="preserve"> Appropriation Act</w:t>
      </w:r>
      <w:r w:rsidR="00922305">
        <w:rPr>
          <w:u w:val="none"/>
        </w:rPr>
        <w:t xml:space="preserve"> </w:t>
      </w:r>
      <w:r w:rsidR="00142C8E">
        <w:rPr>
          <w:u w:val="none"/>
        </w:rPr>
        <w:t>(</w:t>
      </w:r>
      <w:hyperlink r:id="rId11" w:history="1">
        <w:r w:rsidR="00E24792" w:rsidRPr="00E24792">
          <w:rPr>
            <w:rStyle w:val="Hyperlink"/>
          </w:rPr>
          <w:t>http://lis.virginia.gov/cgi-bin/legp604.exe?122+bud+24-5.05</w:t>
        </w:r>
      </w:hyperlink>
      <w:r w:rsidR="00E24792" w:rsidRPr="00E24792">
        <w:rPr>
          <w:u w:val="none"/>
        </w:rPr>
        <w:t>).</w:t>
      </w:r>
    </w:p>
    <w:p w:rsidR="0032030C" w:rsidRDefault="0032030C">
      <w:pPr>
        <w:spacing w:line="240" w:lineRule="atLeast"/>
      </w:pPr>
    </w:p>
    <w:p w:rsidR="0032030C" w:rsidRDefault="0032030C">
      <w:pPr>
        <w:pStyle w:val="Heading2"/>
        <w:keepNext w:val="0"/>
      </w:pPr>
      <w:r>
        <w:rPr>
          <w:u w:val="none"/>
        </w:rPr>
        <w:t>The primary purpose of state support of nonstate agencies is to assist with capital expenditures or improvements and organizational or operating assistance of a limited duration to help during periods of growth or change and other expensive items of a one-time nature.  State support is not available and should not be sought for operating support on a continual or long-term basis.</w:t>
      </w:r>
    </w:p>
    <w:p w:rsidR="0032030C" w:rsidRDefault="0032030C">
      <w:pPr>
        <w:pStyle w:val="BodyText2"/>
        <w:jc w:val="left"/>
      </w:pPr>
    </w:p>
    <w:p w:rsidR="00E12ECF" w:rsidRDefault="001905D4">
      <w:pPr>
        <w:pStyle w:val="Default"/>
      </w:pPr>
      <w:r>
        <w:rPr>
          <w:rFonts w:ascii="Times New Roman" w:hAnsi="Times New Roman" w:cs="Times New Roman"/>
        </w:rPr>
        <w:t>To</w:t>
      </w:r>
      <w:r w:rsidR="00E24792" w:rsidRPr="00E24792">
        <w:rPr>
          <w:rFonts w:ascii="Times New Roman" w:hAnsi="Times New Roman" w:cs="Times New Roman"/>
        </w:rPr>
        <w:t xml:space="preserve"> request </w:t>
      </w:r>
      <w:r>
        <w:rPr>
          <w:rFonts w:ascii="Times New Roman" w:hAnsi="Times New Roman" w:cs="Times New Roman"/>
        </w:rPr>
        <w:t xml:space="preserve">funding, an eligible entity must submit </w:t>
      </w:r>
      <w:r w:rsidR="00E24792" w:rsidRPr="00E24792">
        <w:rPr>
          <w:rFonts w:ascii="Times New Roman" w:hAnsi="Times New Roman" w:cs="Times New Roman"/>
        </w:rPr>
        <w:t>a completed Form NSA-1, Nonstate Agency Budget Request.</w:t>
      </w:r>
      <w:r w:rsidR="00E24792" w:rsidRPr="00E24792">
        <w:rPr>
          <w:rFonts w:ascii="Times New Roman" w:hAnsi="Times New Roman" w:cs="Times New Roman"/>
          <w:b/>
        </w:rPr>
        <w:t xml:space="preserve">  Agencies must </w:t>
      </w:r>
      <w:r w:rsidR="00272F25">
        <w:rPr>
          <w:rFonts w:ascii="Times New Roman" w:hAnsi="Times New Roman" w:cs="Times New Roman"/>
          <w:b/>
        </w:rPr>
        <w:t xml:space="preserve">submit this form electronically </w:t>
      </w:r>
      <w:r w:rsidR="00E24792" w:rsidRPr="00E24792">
        <w:rPr>
          <w:rFonts w:ascii="Times New Roman" w:hAnsi="Times New Roman" w:cs="Times New Roman"/>
          <w:b/>
        </w:rPr>
        <w:t xml:space="preserve">to DPB </w:t>
      </w:r>
      <w:r w:rsidR="00272F25">
        <w:rPr>
          <w:rFonts w:ascii="Times New Roman" w:hAnsi="Times New Roman" w:cs="Times New Roman"/>
          <w:b/>
        </w:rPr>
        <w:t xml:space="preserve">(special email address listed below) </w:t>
      </w:r>
      <w:r w:rsidR="00E24792" w:rsidRPr="00E24792">
        <w:rPr>
          <w:rFonts w:ascii="Times New Roman" w:hAnsi="Times New Roman" w:cs="Times New Roman"/>
          <w:b/>
        </w:rPr>
        <w:t>along with supporting materials no later than 5:00 P.M. October 31, 201</w:t>
      </w:r>
      <w:r w:rsidR="00272F25">
        <w:rPr>
          <w:rFonts w:ascii="Times New Roman" w:hAnsi="Times New Roman" w:cs="Times New Roman"/>
          <w:b/>
        </w:rPr>
        <w:t>3</w:t>
      </w:r>
      <w:r w:rsidR="00E24792" w:rsidRPr="00E24792">
        <w:rPr>
          <w:rFonts w:ascii="Times New Roman" w:hAnsi="Times New Roman" w:cs="Times New Roman"/>
          <w:b/>
        </w:rPr>
        <w:t xml:space="preserve">.  </w:t>
      </w:r>
      <w:r w:rsidR="00E24792" w:rsidRPr="00E24792">
        <w:rPr>
          <w:rFonts w:ascii="Times New Roman" w:hAnsi="Times New Roman" w:cs="Times New Roman"/>
        </w:rPr>
        <w:t>Each Form NSA-1 should cost out and justify one budget request</w:t>
      </w:r>
      <w:r w:rsidR="00272F25">
        <w:rPr>
          <w:rFonts w:ascii="Times New Roman" w:hAnsi="Times New Roman" w:cs="Times New Roman"/>
        </w:rPr>
        <w:t>… In other words, t</w:t>
      </w:r>
      <w:r w:rsidR="00E24792" w:rsidRPr="00E24792">
        <w:rPr>
          <w:rFonts w:ascii="Times New Roman" w:hAnsi="Times New Roman" w:cs="Times New Roman"/>
        </w:rPr>
        <w:t xml:space="preserve">he request proposed in each Form NSA-1 should be a discrete unit that can be evaluated on its own merit, independently of any other proposals. </w:t>
      </w:r>
      <w:r w:rsidR="00646425">
        <w:rPr>
          <w:rFonts w:ascii="Times New Roman" w:hAnsi="Times New Roman" w:cs="Times New Roman"/>
        </w:rPr>
        <w:t>However, it is recognized that un</w:t>
      </w:r>
      <w:r w:rsidR="00E24792" w:rsidRPr="00E24792">
        <w:rPr>
          <w:rFonts w:ascii="Times New Roman" w:hAnsi="Times New Roman" w:cs="Times New Roman"/>
        </w:rPr>
        <w:t>der certain circumstances, several strategies or actions may be tightly related and cannot be viewed independently. If so, they may be grouped together in one Form NSA-1.</w:t>
      </w:r>
    </w:p>
    <w:p w:rsidR="00AB45FA" w:rsidRPr="00CB2535" w:rsidRDefault="00AB45FA" w:rsidP="0021304F">
      <w:pPr>
        <w:pStyle w:val="Heading2"/>
        <w:keepNext w:val="0"/>
        <w:rPr>
          <w:b/>
          <w:u w:val="none"/>
        </w:rPr>
      </w:pPr>
    </w:p>
    <w:p w:rsidR="00866CCC" w:rsidRPr="00F65FED" w:rsidRDefault="001026C9" w:rsidP="00F65FED">
      <w:pPr>
        <w:rPr>
          <w:color w:val="0000FF"/>
        </w:rPr>
      </w:pPr>
      <w:r>
        <w:t>R</w:t>
      </w:r>
      <w:r w:rsidR="00E24792" w:rsidRPr="00E24792">
        <w:t xml:space="preserve">equests and </w:t>
      </w:r>
      <w:r>
        <w:t xml:space="preserve">associated </w:t>
      </w:r>
      <w:r w:rsidR="00E24792" w:rsidRPr="00E24792">
        <w:t xml:space="preserve">documentation </w:t>
      </w:r>
      <w:r>
        <w:t xml:space="preserve">are to be submitted </w:t>
      </w:r>
      <w:r w:rsidR="00E24792" w:rsidRPr="00E24792">
        <w:t>as an e-mail attachment to the following address:</w:t>
      </w:r>
      <w:r w:rsidR="00E24792" w:rsidRPr="00E24792">
        <w:rPr>
          <w:rFonts w:ascii="Arial" w:hAnsi="Arial" w:cs="Arial"/>
          <w:color w:val="0000FF"/>
        </w:rPr>
        <w:t xml:space="preserve"> </w:t>
      </w:r>
      <w:hyperlink r:id="rId12" w:history="1">
        <w:r w:rsidR="00F65FED">
          <w:rPr>
            <w:rStyle w:val="Hyperlink"/>
          </w:rPr>
          <w:t>nonstatebudget@dpb.virginia.gov</w:t>
        </w:r>
      </w:hyperlink>
      <w:r w:rsidR="00E24792" w:rsidRPr="00E24792">
        <w:rPr>
          <w:rFonts w:ascii="Arial" w:hAnsi="Arial" w:cs="Arial"/>
          <w:color w:val="0000FF"/>
        </w:rPr>
        <w:t>.</w:t>
      </w:r>
      <w:r w:rsidR="00E24792" w:rsidRPr="00E24792">
        <w:t xml:space="preserve">  No requests will be accepted after the deadline.  Please note that requests may be subject to the review by the Office of the Attorney General to determine if funding conforms to constitutional requirements.</w:t>
      </w:r>
    </w:p>
    <w:p w:rsidR="00866CCC" w:rsidRDefault="00866CCC" w:rsidP="0021304F">
      <w:pPr>
        <w:pStyle w:val="Heading2"/>
        <w:keepNext w:val="0"/>
      </w:pPr>
    </w:p>
    <w:p w:rsidR="00995B96" w:rsidRPr="00D375E3" w:rsidRDefault="00BB5F45" w:rsidP="00995B96">
      <w:pPr>
        <w:rPr>
          <w:rFonts w:ascii="Arial" w:hAnsi="Arial" w:cs="Arial"/>
          <w:color w:val="0000FF"/>
          <w:sz w:val="20"/>
          <w:szCs w:val="20"/>
        </w:rPr>
      </w:pPr>
      <w:r w:rsidRPr="0057072B">
        <w:t xml:space="preserve">The Department of Historic Resources (DHR) </w:t>
      </w:r>
      <w:r w:rsidR="00477F64">
        <w:t xml:space="preserve">will </w:t>
      </w:r>
      <w:r w:rsidRPr="0057072B">
        <w:t>administer the process for agencies</w:t>
      </w:r>
      <w:r w:rsidR="00477F64">
        <w:t>, if any,</w:t>
      </w:r>
      <w:r w:rsidRPr="0057072B">
        <w:t xml:space="preserve"> who </w:t>
      </w:r>
      <w:r w:rsidR="0057072B" w:rsidRPr="0057072B">
        <w:t>are</w:t>
      </w:r>
      <w:r w:rsidR="00674FE4" w:rsidRPr="0057072B">
        <w:t xml:space="preserve"> appropriated funding in the 201</w:t>
      </w:r>
      <w:r w:rsidRPr="0057072B">
        <w:t>4</w:t>
      </w:r>
      <w:r w:rsidR="00674FE4" w:rsidRPr="0057072B">
        <w:t xml:space="preserve"> Appropriation Act</w:t>
      </w:r>
      <w:r w:rsidR="0057072B" w:rsidRPr="0057072B">
        <w:t xml:space="preserve">.  DHR will require these agencies </w:t>
      </w:r>
      <w:r w:rsidR="00674FE4" w:rsidRPr="0057072B">
        <w:t xml:space="preserve">to complete a separate </w:t>
      </w:r>
      <w:r w:rsidR="0057072B" w:rsidRPr="0057072B">
        <w:t xml:space="preserve">Payment Application </w:t>
      </w:r>
      <w:r w:rsidR="00674FE4" w:rsidRPr="0057072B">
        <w:t>(proof of matching funding</w:t>
      </w:r>
      <w:r w:rsidR="0083111D">
        <w:t xml:space="preserve"> is required</w:t>
      </w:r>
      <w:r w:rsidR="00674FE4" w:rsidRPr="0057072B">
        <w:t xml:space="preserve">) to </w:t>
      </w:r>
      <w:r w:rsidR="00477F64">
        <w:t xml:space="preserve">confirm eligibility and </w:t>
      </w:r>
      <w:r w:rsidR="0083111D">
        <w:t xml:space="preserve">to begin </w:t>
      </w:r>
      <w:r w:rsidR="00674FE4" w:rsidRPr="0057072B">
        <w:t>payment</w:t>
      </w:r>
      <w:r w:rsidR="0083111D">
        <w:t xml:space="preserve"> processing</w:t>
      </w:r>
      <w:r w:rsidR="00674FE4" w:rsidRPr="0057072B">
        <w:t>.</w:t>
      </w:r>
      <w:r w:rsidR="0057072B" w:rsidRPr="0057072B">
        <w:t xml:space="preserve"> </w:t>
      </w:r>
      <w:r w:rsidR="00674FE4" w:rsidRPr="0057072B">
        <w:t xml:space="preserve"> </w:t>
      </w:r>
      <w:r w:rsidR="00477F64">
        <w:t>I</w:t>
      </w:r>
      <w:r w:rsidR="00477F64" w:rsidRPr="0057072B">
        <w:t xml:space="preserve">f </w:t>
      </w:r>
      <w:r w:rsidR="007268D1">
        <w:t>an agency is</w:t>
      </w:r>
      <w:r w:rsidR="00477F64" w:rsidRPr="0057072B">
        <w:t xml:space="preserve"> appropriated funding </w:t>
      </w:r>
      <w:r w:rsidR="00477F64">
        <w:t>during the General Assembly’s 2014 Session</w:t>
      </w:r>
      <w:r w:rsidR="0083111D">
        <w:t>,</w:t>
      </w:r>
      <w:r w:rsidR="00477F64">
        <w:t xml:space="preserve"> and thus included </w:t>
      </w:r>
      <w:r w:rsidR="00477F64" w:rsidRPr="0057072B">
        <w:t xml:space="preserve">in the 2014 Appropriation Act, </w:t>
      </w:r>
      <w:r w:rsidR="007268D1">
        <w:t>the agency</w:t>
      </w:r>
      <w:r w:rsidR="00477F64">
        <w:t xml:space="preserve"> can </w:t>
      </w:r>
      <w:r w:rsidR="00674FE4" w:rsidRPr="0057072B">
        <w:t>obtain this application</w:t>
      </w:r>
      <w:r w:rsidR="00477F64">
        <w:t xml:space="preserve"> by </w:t>
      </w:r>
      <w:r w:rsidR="00477F64" w:rsidRPr="00D375E3">
        <w:t>contacting</w:t>
      </w:r>
      <w:r w:rsidR="00674FE4" w:rsidRPr="00D375E3">
        <w:t xml:space="preserve"> Patty Hurt at DHR at </w:t>
      </w:r>
      <w:hyperlink r:id="rId13" w:tooltip="mailto:patty.hurt@dhr.virginia.gov" w:history="1">
        <w:r w:rsidR="00674FE4" w:rsidRPr="00D375E3">
          <w:rPr>
            <w:rStyle w:val="Hyperlink"/>
          </w:rPr>
          <w:t>patty.hurt@dhr.virginia.gov</w:t>
        </w:r>
      </w:hyperlink>
      <w:r w:rsidR="00674FE4" w:rsidRPr="00D375E3">
        <w:rPr>
          <w:color w:val="0000FF"/>
        </w:rPr>
        <w:t xml:space="preserve"> </w:t>
      </w:r>
      <w:r w:rsidR="00674FE4" w:rsidRPr="00D375E3">
        <w:t>or</w:t>
      </w:r>
      <w:r w:rsidR="00674FE4" w:rsidRPr="00D375E3">
        <w:rPr>
          <w:color w:val="0000FF"/>
        </w:rPr>
        <w:t xml:space="preserve"> </w:t>
      </w:r>
      <w:r w:rsidR="00674FE4" w:rsidRPr="00D375E3">
        <w:t xml:space="preserve">(804) 862-6198.  </w:t>
      </w:r>
      <w:r w:rsidR="0008431A" w:rsidRPr="00D375E3">
        <w:t>Ms. Hurt will also answer any q</w:t>
      </w:r>
      <w:r w:rsidR="00674FE4" w:rsidRPr="00D375E3">
        <w:t xml:space="preserve">uestions regarding the </w:t>
      </w:r>
      <w:r w:rsidR="00674FE4" w:rsidRPr="00D375E3">
        <w:rPr>
          <w:b/>
        </w:rPr>
        <w:t>payment</w:t>
      </w:r>
      <w:r w:rsidR="00674FE4" w:rsidRPr="00D375E3">
        <w:t xml:space="preserve"> process for nonstate entities</w:t>
      </w:r>
      <w:r w:rsidR="0008431A" w:rsidRPr="00D375E3">
        <w:t>.</w:t>
      </w:r>
      <w:r w:rsidR="0008431A" w:rsidRPr="00D375E3">
        <w:rPr>
          <w:rFonts w:ascii="Arial" w:hAnsi="Arial" w:cs="Arial"/>
          <w:color w:val="0000FF"/>
          <w:sz w:val="20"/>
          <w:szCs w:val="20"/>
        </w:rPr>
        <w:t xml:space="preserve"> </w:t>
      </w:r>
    </w:p>
    <w:p w:rsidR="00674FE4" w:rsidRPr="00D375E3" w:rsidRDefault="00674FE4" w:rsidP="00674FE4"/>
    <w:p w:rsidR="00A42878" w:rsidRPr="00D375E3" w:rsidRDefault="00A42878" w:rsidP="00E12690">
      <w:pPr>
        <w:tabs>
          <w:tab w:val="left" w:pos="720"/>
        </w:tabs>
        <w:spacing w:line="240" w:lineRule="atLeast"/>
      </w:pPr>
    </w:p>
    <w:p w:rsidR="0032030C" w:rsidRPr="00D375E3" w:rsidRDefault="0056634F">
      <w:pPr>
        <w:tabs>
          <w:tab w:val="left" w:pos="720"/>
        </w:tabs>
        <w:spacing w:line="240" w:lineRule="atLeast"/>
        <w:rPr>
          <w:rFonts w:ascii="Arial" w:hAnsi="Arial" w:cs="Arial"/>
          <w:b/>
          <w:bCs/>
          <w:sz w:val="28"/>
        </w:rPr>
      </w:pPr>
      <w:r w:rsidRPr="00D375E3">
        <w:rPr>
          <w:rFonts w:ascii="Arial" w:hAnsi="Arial" w:cs="Arial"/>
          <w:b/>
          <w:bCs/>
          <w:sz w:val="28"/>
        </w:rPr>
        <w:t>Criteria for Funding</w:t>
      </w:r>
    </w:p>
    <w:p w:rsidR="0032030C" w:rsidRPr="00D375E3" w:rsidRDefault="0032030C">
      <w:pPr>
        <w:tabs>
          <w:tab w:val="left" w:pos="720"/>
        </w:tabs>
        <w:spacing w:line="240" w:lineRule="atLeast"/>
        <w:rPr>
          <w:u w:val="single"/>
        </w:rPr>
      </w:pPr>
    </w:p>
    <w:p w:rsidR="0032030C" w:rsidRPr="00D375E3" w:rsidRDefault="0032030C">
      <w:pPr>
        <w:tabs>
          <w:tab w:val="left" w:pos="720"/>
        </w:tabs>
        <w:spacing w:line="240" w:lineRule="atLeast"/>
      </w:pPr>
      <w:r w:rsidRPr="00D375E3">
        <w:t>The following are general guidelines</w:t>
      </w:r>
      <w:r w:rsidR="00336BF0" w:rsidRPr="00D375E3">
        <w:t xml:space="preserve"> that must be followed to be considered and approved</w:t>
      </w:r>
      <w:r w:rsidRPr="00D375E3">
        <w:t xml:space="preserve"> for state funding:</w:t>
      </w:r>
    </w:p>
    <w:p w:rsidR="0032030C" w:rsidRPr="00D375E3" w:rsidRDefault="0032030C">
      <w:pPr>
        <w:tabs>
          <w:tab w:val="left" w:pos="720"/>
        </w:tabs>
        <w:spacing w:line="240" w:lineRule="atLeast"/>
        <w:rPr>
          <w:u w:val="single"/>
        </w:rPr>
      </w:pPr>
    </w:p>
    <w:p w:rsidR="0032030C" w:rsidRPr="00D375E3" w:rsidRDefault="0032030C">
      <w:pPr>
        <w:tabs>
          <w:tab w:val="left" w:pos="720"/>
        </w:tabs>
        <w:spacing w:line="240" w:lineRule="atLeast"/>
      </w:pPr>
      <w:r w:rsidRPr="00D375E3">
        <w:rPr>
          <w:b/>
          <w:bCs/>
        </w:rPr>
        <w:t>Location</w:t>
      </w:r>
      <w:r w:rsidRPr="00D375E3">
        <w:t xml:space="preserve"> </w:t>
      </w:r>
      <w:r w:rsidR="00AC60E6">
        <w:t>–</w:t>
      </w:r>
      <w:r w:rsidRPr="00D375E3">
        <w:t xml:space="preserve"> </w:t>
      </w:r>
      <w:r w:rsidR="00AC60E6">
        <w:t xml:space="preserve">An </w:t>
      </w:r>
      <w:r w:rsidRPr="00D375E3">
        <w:t xml:space="preserve">agency </w:t>
      </w:r>
      <w:r w:rsidR="00AC60E6">
        <w:t>must be</w:t>
      </w:r>
      <w:r w:rsidRPr="00D375E3">
        <w:t xml:space="preserve"> located and operate</w:t>
      </w:r>
      <w:r w:rsidR="00A02309">
        <w:t>d</w:t>
      </w:r>
      <w:r w:rsidRPr="00D375E3">
        <w:t xml:space="preserve"> in Virginia.</w:t>
      </w:r>
    </w:p>
    <w:p w:rsidR="0032030C" w:rsidRPr="00D375E3" w:rsidRDefault="0032030C">
      <w:pPr>
        <w:pStyle w:val="BodyText"/>
      </w:pPr>
    </w:p>
    <w:p w:rsidR="0032030C" w:rsidRPr="00D375E3" w:rsidRDefault="0032030C">
      <w:pPr>
        <w:pStyle w:val="BodyText"/>
      </w:pPr>
      <w:r w:rsidRPr="00D375E3">
        <w:rPr>
          <w:b/>
          <w:bCs/>
          <w:szCs w:val="24"/>
        </w:rPr>
        <w:t>Purpose</w:t>
      </w:r>
      <w:r w:rsidRPr="00D375E3">
        <w:t xml:space="preserve"> - The requested state support must be for a purpose clearly identifiable as cultural</w:t>
      </w:r>
      <w:r w:rsidR="00327123" w:rsidRPr="00D375E3">
        <w:t>, historic,</w:t>
      </w:r>
      <w:r w:rsidRPr="00D375E3">
        <w:t xml:space="preserve"> or artistic in nature</w:t>
      </w:r>
      <w:r w:rsidR="001E1B6C" w:rsidRPr="00D375E3">
        <w:t xml:space="preserve"> or related to human services</w:t>
      </w:r>
      <w:r w:rsidR="00064868" w:rsidRPr="00D375E3">
        <w:t>.</w:t>
      </w:r>
      <w:r w:rsidRPr="00D375E3">
        <w:t xml:space="preserve">  It must be for capital expenditures or operating assistance of a limited duration.</w:t>
      </w:r>
    </w:p>
    <w:p w:rsidR="0032030C" w:rsidRPr="00D375E3" w:rsidRDefault="0032030C">
      <w:pPr>
        <w:pStyle w:val="BodyText"/>
        <w:rPr>
          <w:u w:val="single"/>
        </w:rPr>
      </w:pPr>
    </w:p>
    <w:p w:rsidR="0032030C" w:rsidRPr="00D375E3" w:rsidRDefault="0032030C">
      <w:pPr>
        <w:pStyle w:val="BodyText"/>
      </w:pPr>
      <w:r w:rsidRPr="00D375E3">
        <w:rPr>
          <w:b/>
          <w:bCs/>
          <w:szCs w:val="24"/>
        </w:rPr>
        <w:t xml:space="preserve">Ineligible </w:t>
      </w:r>
      <w:r w:rsidR="00864B21" w:rsidRPr="00D375E3">
        <w:rPr>
          <w:b/>
          <w:bCs/>
          <w:szCs w:val="24"/>
        </w:rPr>
        <w:t>Agencies</w:t>
      </w:r>
      <w:r w:rsidR="00CB2535" w:rsidRPr="00D375E3">
        <w:rPr>
          <w:b/>
          <w:bCs/>
          <w:szCs w:val="24"/>
        </w:rPr>
        <w:t xml:space="preserve"> </w:t>
      </w:r>
      <w:r w:rsidRPr="00D375E3">
        <w:t xml:space="preserve">- The Constitution of Virginia prohibits state appropriations to a religious </w:t>
      </w:r>
      <w:r w:rsidR="00864B21" w:rsidRPr="00D375E3">
        <w:t xml:space="preserve">agency </w:t>
      </w:r>
      <w:r w:rsidRPr="00D375E3">
        <w:t>or a private institution of higher education.</w:t>
      </w:r>
    </w:p>
    <w:p w:rsidR="0032030C" w:rsidRPr="00D375E3" w:rsidRDefault="0032030C">
      <w:pPr>
        <w:pStyle w:val="BodyText"/>
      </w:pPr>
    </w:p>
    <w:p w:rsidR="0032030C" w:rsidRPr="00D375E3" w:rsidRDefault="0032030C">
      <w:pPr>
        <w:tabs>
          <w:tab w:val="left" w:pos="720"/>
        </w:tabs>
        <w:spacing w:line="240" w:lineRule="atLeast"/>
      </w:pPr>
      <w:r w:rsidRPr="00D375E3">
        <w:rPr>
          <w:b/>
          <w:bCs/>
        </w:rPr>
        <w:t>Federal Income Tax Exemption</w:t>
      </w:r>
      <w:r w:rsidRPr="00D375E3">
        <w:t xml:space="preserve"> - </w:t>
      </w:r>
      <w:r w:rsidR="00AC60E6">
        <w:t>An</w:t>
      </w:r>
      <w:r w:rsidRPr="00D375E3">
        <w:t xml:space="preserve"> agency must be a nonprofit </w:t>
      </w:r>
      <w:r w:rsidR="00864B21" w:rsidRPr="00D375E3">
        <w:t xml:space="preserve">agency </w:t>
      </w:r>
      <w:r w:rsidRPr="00D375E3">
        <w:t xml:space="preserve">exempt from federal income tax under Section 501 (c) (3) of the Internal Revenue Code.  </w:t>
      </w:r>
    </w:p>
    <w:p w:rsidR="0032030C" w:rsidRPr="00D375E3" w:rsidRDefault="0032030C">
      <w:pPr>
        <w:tabs>
          <w:tab w:val="left" w:pos="720"/>
        </w:tabs>
        <w:spacing w:line="240" w:lineRule="atLeast"/>
      </w:pPr>
    </w:p>
    <w:p w:rsidR="00B65400" w:rsidRPr="00D375E3" w:rsidRDefault="0032030C" w:rsidP="00B65400">
      <w:pPr>
        <w:tabs>
          <w:tab w:val="left" w:pos="1080"/>
          <w:tab w:val="left" w:pos="1440"/>
          <w:tab w:val="left" w:pos="1800"/>
          <w:tab w:val="left" w:pos="2160"/>
          <w:tab w:val="left" w:pos="2520"/>
          <w:tab w:val="left" w:pos="2880"/>
        </w:tabs>
        <w:spacing w:after="120" w:line="240" w:lineRule="atLeast"/>
      </w:pPr>
      <w:r w:rsidRPr="00D375E3">
        <w:rPr>
          <w:b/>
          <w:bCs/>
        </w:rPr>
        <w:t>Matching Funds</w:t>
      </w:r>
      <w:r w:rsidRPr="00D375E3">
        <w:t xml:space="preserve"> - </w:t>
      </w:r>
      <w:r w:rsidR="00B65400" w:rsidRPr="00D375E3">
        <w:t>The matching fund requirements</w:t>
      </w:r>
      <w:r w:rsidR="00BA6151" w:rsidRPr="00D375E3">
        <w:t xml:space="preserve">, </w:t>
      </w:r>
      <w:r w:rsidR="00B65400" w:rsidRPr="00D375E3">
        <w:t xml:space="preserve">summarized </w:t>
      </w:r>
      <w:r w:rsidR="007D21E2" w:rsidRPr="00D375E3">
        <w:t xml:space="preserve">from </w:t>
      </w:r>
      <w:r w:rsidR="00B65400" w:rsidRPr="00D375E3">
        <w:t>Attachment</w:t>
      </w:r>
      <w:r w:rsidR="007D21E2" w:rsidRPr="00D375E3">
        <w:t>s</w:t>
      </w:r>
      <w:r w:rsidR="00B65400" w:rsidRPr="00D375E3">
        <w:t xml:space="preserve"> A</w:t>
      </w:r>
      <w:r w:rsidR="007D21E2" w:rsidRPr="00D375E3">
        <w:t xml:space="preserve"> and B</w:t>
      </w:r>
      <w:r w:rsidR="00BA6151" w:rsidRPr="00D375E3">
        <w:t>,</w:t>
      </w:r>
      <w:r w:rsidR="007D21E2" w:rsidRPr="00D375E3">
        <w:t xml:space="preserve"> stipulate that:</w:t>
      </w:r>
    </w:p>
    <w:p w:rsidR="007D21E2" w:rsidRPr="00D375E3" w:rsidRDefault="00AC60E6" w:rsidP="00882666">
      <w:pPr>
        <w:numPr>
          <w:ilvl w:val="0"/>
          <w:numId w:val="2"/>
        </w:numPr>
        <w:tabs>
          <w:tab w:val="clear" w:pos="1080"/>
          <w:tab w:val="left" w:pos="720"/>
          <w:tab w:val="left" w:pos="1800"/>
          <w:tab w:val="left" w:pos="2160"/>
          <w:tab w:val="left" w:pos="2520"/>
          <w:tab w:val="left" w:pos="2880"/>
        </w:tabs>
        <w:spacing w:after="120" w:line="240" w:lineRule="atLeast"/>
        <w:ind w:left="720"/>
      </w:pPr>
      <w:r>
        <w:t>An</w:t>
      </w:r>
      <w:r w:rsidR="007D21E2" w:rsidRPr="00D375E3">
        <w:t xml:space="preserve"> agency must present an equal match for the state grant, whether the grant is for operating or capital purposes.</w:t>
      </w:r>
      <w:r w:rsidR="000176A4" w:rsidRPr="00D375E3">
        <w:t xml:space="preserve">  </w:t>
      </w:r>
      <w:r w:rsidR="00336BF0" w:rsidRPr="00D375E3">
        <w:rPr>
          <w:b/>
          <w:color w:val="000000"/>
        </w:rPr>
        <w:t xml:space="preserve">Please be </w:t>
      </w:r>
      <w:r w:rsidR="00BE7B7A" w:rsidRPr="00D375E3">
        <w:rPr>
          <w:b/>
          <w:color w:val="000000"/>
        </w:rPr>
        <w:t>aware that</w:t>
      </w:r>
      <w:r w:rsidR="00336BF0" w:rsidRPr="00D375E3">
        <w:rPr>
          <w:b/>
          <w:color w:val="000000"/>
        </w:rPr>
        <w:t xml:space="preserve"> the required match must be certified by the Secretary of Finance prior to the funds being released</w:t>
      </w:r>
      <w:r w:rsidR="00336BF0" w:rsidRPr="00D375E3">
        <w:rPr>
          <w:color w:val="000000"/>
        </w:rPr>
        <w:t>.</w:t>
      </w:r>
    </w:p>
    <w:p w:rsidR="00B65400" w:rsidRPr="00D375E3"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rsidRPr="00D375E3">
        <w:t xml:space="preserve">Match </w:t>
      </w:r>
      <w:r w:rsidRPr="00D375E3">
        <w:rPr>
          <w:u w:val="single"/>
        </w:rPr>
        <w:t>must</w:t>
      </w:r>
      <w:r w:rsidRPr="00D375E3">
        <w:t xml:space="preserve"> be in cash, cash equivalent (securities which can be converted to cash within 30 days), or in-kind unless the agency is a political subdivision.</w:t>
      </w:r>
    </w:p>
    <w:p w:rsidR="00B65400" w:rsidRPr="00D375E3"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rsidRPr="00D375E3">
        <w:t>Match must be from local or private sources.  "Local" means funds from local governments, other local entities and federal funds.  It excludes state funds.</w:t>
      </w:r>
    </w:p>
    <w:p w:rsidR="00B65400" w:rsidRPr="00D375E3" w:rsidRDefault="00B65400" w:rsidP="00882666">
      <w:pPr>
        <w:pStyle w:val="BodyText2"/>
        <w:numPr>
          <w:ilvl w:val="0"/>
          <w:numId w:val="2"/>
        </w:numPr>
        <w:tabs>
          <w:tab w:val="clear" w:pos="1080"/>
          <w:tab w:val="left" w:pos="720"/>
          <w:tab w:val="left" w:pos="1440"/>
          <w:tab w:val="left" w:pos="1800"/>
          <w:tab w:val="left" w:pos="2160"/>
          <w:tab w:val="left" w:pos="2520"/>
          <w:tab w:val="left" w:pos="2880"/>
        </w:tabs>
        <w:spacing w:after="120"/>
        <w:ind w:left="720"/>
        <w:jc w:val="left"/>
      </w:pPr>
      <w:r w:rsidRPr="00D375E3">
        <w:t xml:space="preserve">Match </w:t>
      </w:r>
      <w:r w:rsidR="00EE0D5A" w:rsidRPr="00D375E3">
        <w:t xml:space="preserve">must be available on July 1, </w:t>
      </w:r>
      <w:r w:rsidR="00F14B6E" w:rsidRPr="00D375E3">
        <w:t>201</w:t>
      </w:r>
      <w:r w:rsidR="00163CCC" w:rsidRPr="00D375E3">
        <w:t>4</w:t>
      </w:r>
      <w:r w:rsidR="007D21E2" w:rsidRPr="00D375E3">
        <w:t>, f</w:t>
      </w:r>
      <w:r w:rsidR="00D31CC6" w:rsidRPr="00D375E3">
        <w:t>or</w:t>
      </w:r>
      <w:r w:rsidR="00EE0D5A" w:rsidRPr="00D375E3">
        <w:t xml:space="preserve"> funding requested for FY 201</w:t>
      </w:r>
      <w:r w:rsidR="00163CCC" w:rsidRPr="00D375E3">
        <w:t>5</w:t>
      </w:r>
      <w:r w:rsidR="00F14B6E" w:rsidRPr="00D375E3">
        <w:t xml:space="preserve"> and July 1, 201</w:t>
      </w:r>
      <w:r w:rsidR="00163CCC" w:rsidRPr="00D375E3">
        <w:t>5</w:t>
      </w:r>
      <w:r w:rsidR="00F14B6E" w:rsidRPr="00D375E3">
        <w:t>, for funding requested for FY 201</w:t>
      </w:r>
      <w:r w:rsidR="00163CCC" w:rsidRPr="00D375E3">
        <w:t>6</w:t>
      </w:r>
      <w:r w:rsidRPr="00D375E3">
        <w:t>.  If not available until after July 1, the state grant will be released when the match</w:t>
      </w:r>
      <w:r w:rsidR="00E4741E" w:rsidRPr="00D375E3">
        <w:t>ing</w:t>
      </w:r>
      <w:r w:rsidRPr="00D375E3">
        <w:t xml:space="preserve"> funds are available.  </w:t>
      </w:r>
      <w:r w:rsidRPr="00D375E3">
        <w:rPr>
          <w:u w:val="single"/>
        </w:rPr>
        <w:t>Note the following requirements of §2.2-1505 of the Code of Virginia</w:t>
      </w:r>
      <w:r w:rsidRPr="00D375E3">
        <w:t>:</w:t>
      </w:r>
      <w:r w:rsidR="00163CCC" w:rsidRPr="00D375E3">
        <w:br/>
      </w:r>
    </w:p>
    <w:p w:rsidR="00B65400" w:rsidRPr="00D375E3" w:rsidRDefault="00B65400" w:rsidP="00F23147">
      <w:pPr>
        <w:pStyle w:val="BodyText2"/>
        <w:numPr>
          <w:ilvl w:val="0"/>
          <w:numId w:val="26"/>
        </w:numPr>
        <w:tabs>
          <w:tab w:val="left" w:pos="720"/>
          <w:tab w:val="left" w:pos="2520"/>
          <w:tab w:val="left" w:pos="2880"/>
        </w:tabs>
        <w:spacing w:after="120"/>
        <w:jc w:val="left"/>
      </w:pPr>
      <w:r w:rsidRPr="00D375E3">
        <w:t>Funds received and spent prior to the effective date of the state grant are not eligible to be counted as a match.  Likewise, in-kind match must be available within the grant period.</w:t>
      </w:r>
    </w:p>
    <w:p w:rsidR="00B65400" w:rsidRPr="00D375E3" w:rsidRDefault="00B65400" w:rsidP="00F23147">
      <w:pPr>
        <w:pStyle w:val="BodyText2"/>
        <w:numPr>
          <w:ilvl w:val="0"/>
          <w:numId w:val="26"/>
        </w:numPr>
        <w:tabs>
          <w:tab w:val="left" w:pos="720"/>
          <w:tab w:val="left" w:pos="1440"/>
          <w:tab w:val="left" w:pos="2160"/>
          <w:tab w:val="left" w:pos="2520"/>
          <w:tab w:val="left" w:pos="2880"/>
        </w:tabs>
        <w:spacing w:after="120"/>
        <w:jc w:val="left"/>
      </w:pPr>
      <w:r w:rsidRPr="00D375E3">
        <w:t>If available funds were used to meet the match requirement</w:t>
      </w:r>
      <w:r w:rsidR="004A1CAA" w:rsidRPr="00D375E3">
        <w:t xml:space="preserve"> for any state grant issued by</w:t>
      </w:r>
      <w:r w:rsidRPr="00D375E3">
        <w:t xml:space="preserve"> any previous appropriation act, they may not be used to satisfy the </w:t>
      </w:r>
      <w:r w:rsidR="007D21E2" w:rsidRPr="00D375E3">
        <w:t xml:space="preserve">new </w:t>
      </w:r>
      <w:r w:rsidRPr="00D375E3">
        <w:t>match</w:t>
      </w:r>
      <w:r w:rsidR="007D21E2" w:rsidRPr="00D375E3">
        <w:t>ing</w:t>
      </w:r>
      <w:r w:rsidRPr="00D375E3">
        <w:t xml:space="preserve"> requirement</w:t>
      </w:r>
      <w:r w:rsidR="007D21E2" w:rsidRPr="00D375E3">
        <w:t>s</w:t>
      </w:r>
      <w:r w:rsidRPr="00D375E3">
        <w:t xml:space="preserve"> even if they are still available.</w:t>
      </w:r>
    </w:p>
    <w:p w:rsidR="00B65400" w:rsidRPr="00D375E3" w:rsidRDefault="00B65400" w:rsidP="00F23147">
      <w:pPr>
        <w:pStyle w:val="BodyText2"/>
        <w:numPr>
          <w:ilvl w:val="0"/>
          <w:numId w:val="26"/>
        </w:numPr>
        <w:tabs>
          <w:tab w:val="left" w:pos="720"/>
          <w:tab w:val="left" w:pos="1440"/>
          <w:tab w:val="left" w:pos="2160"/>
          <w:tab w:val="left" w:pos="2520"/>
          <w:tab w:val="left" w:pos="2880"/>
        </w:tabs>
        <w:jc w:val="left"/>
      </w:pPr>
      <w:r w:rsidRPr="00D375E3">
        <w:t>Match funds must be concurrent with the purpose for which state funds are requested.  This means that the proposed expenditure of the match funds must be the same as that for the state funds.</w:t>
      </w:r>
    </w:p>
    <w:p w:rsidR="00B65400" w:rsidRPr="00D375E3" w:rsidRDefault="00B65400" w:rsidP="00B65400">
      <w:pPr>
        <w:tabs>
          <w:tab w:val="left" w:pos="720"/>
          <w:tab w:val="left" w:pos="1080"/>
          <w:tab w:val="left" w:pos="1440"/>
          <w:tab w:val="left" w:pos="1800"/>
          <w:tab w:val="left" w:pos="2160"/>
          <w:tab w:val="left" w:pos="2520"/>
          <w:tab w:val="left" w:pos="2880"/>
        </w:tabs>
        <w:spacing w:line="240" w:lineRule="atLeast"/>
      </w:pPr>
    </w:p>
    <w:p w:rsidR="00231CF4" w:rsidRDefault="0032030C" w:rsidP="00231CF4">
      <w:pPr>
        <w:tabs>
          <w:tab w:val="left" w:pos="720"/>
        </w:tabs>
        <w:spacing w:line="240" w:lineRule="atLeast"/>
      </w:pPr>
      <w:r w:rsidRPr="00D375E3">
        <w:rPr>
          <w:b/>
          <w:bCs/>
        </w:rPr>
        <w:t xml:space="preserve">Virginia Public Procurement Act </w:t>
      </w:r>
      <w:r w:rsidRPr="00D375E3">
        <w:rPr>
          <w:bCs/>
        </w:rPr>
        <w:t>-</w:t>
      </w:r>
      <w:r w:rsidRPr="00D375E3">
        <w:t xml:space="preserve"> If </w:t>
      </w:r>
      <w:r w:rsidR="001026C9">
        <w:t>the requesting</w:t>
      </w:r>
      <w:r w:rsidRPr="00D375E3">
        <w:t xml:space="preserve"> agency plans to use more than $10,000 for capital expenses, the Virginia Public Procurement Act may apply. </w:t>
      </w:r>
      <w:r w:rsidR="00FC317A" w:rsidRPr="00D375E3">
        <w:t>See section 2.2-4343 A.14 of the Code of Virginia (</w:t>
      </w:r>
      <w:hyperlink r:id="rId14" w:history="1">
        <w:r w:rsidR="00FC317A" w:rsidRPr="00D375E3">
          <w:rPr>
            <w:rStyle w:val="Hyperlink"/>
          </w:rPr>
          <w:t>http://leg1.state.va.us/cgi-bin/legp504.exe?000+cod+2.2-4343</w:t>
        </w:r>
      </w:hyperlink>
      <w:r w:rsidR="00FC317A" w:rsidRPr="00D375E3">
        <w:t>)</w:t>
      </w:r>
    </w:p>
    <w:p w:rsidR="00AC60E6" w:rsidRPr="00D375E3" w:rsidRDefault="00AC60E6" w:rsidP="00231CF4">
      <w:pPr>
        <w:tabs>
          <w:tab w:val="left" w:pos="720"/>
        </w:tabs>
        <w:spacing w:line="240" w:lineRule="atLeast"/>
      </w:pPr>
    </w:p>
    <w:p w:rsidR="0032030C" w:rsidRDefault="0032030C">
      <w:pPr>
        <w:pStyle w:val="Heading2"/>
        <w:rPr>
          <w:u w:val="none"/>
        </w:rPr>
      </w:pPr>
      <w:r w:rsidRPr="00D375E3">
        <w:rPr>
          <w:b/>
          <w:bCs/>
          <w:szCs w:val="24"/>
          <w:u w:val="none"/>
        </w:rPr>
        <w:t>Pass-Through</w:t>
      </w:r>
      <w:r w:rsidRPr="00D375E3">
        <w:rPr>
          <w:u w:val="none"/>
        </w:rPr>
        <w:t xml:space="preserve"> - The request should be for </w:t>
      </w:r>
      <w:r w:rsidR="00AC60E6">
        <w:rPr>
          <w:u w:val="none"/>
        </w:rPr>
        <w:t>the requesting</w:t>
      </w:r>
      <w:r w:rsidRPr="00D375E3">
        <w:rPr>
          <w:u w:val="none"/>
        </w:rPr>
        <w:t xml:space="preserve"> agency directly.  A pass-through from </w:t>
      </w:r>
      <w:r w:rsidR="00AC60E6">
        <w:rPr>
          <w:u w:val="none"/>
        </w:rPr>
        <w:t xml:space="preserve">the requesting </w:t>
      </w:r>
      <w:r w:rsidRPr="00D375E3">
        <w:rPr>
          <w:u w:val="none"/>
        </w:rPr>
        <w:t xml:space="preserve">agency to another </w:t>
      </w:r>
      <w:r w:rsidR="00864B21" w:rsidRPr="00D375E3">
        <w:rPr>
          <w:u w:val="none"/>
        </w:rPr>
        <w:t>agency</w:t>
      </w:r>
      <w:r w:rsidRPr="00D375E3">
        <w:rPr>
          <w:u w:val="none"/>
        </w:rPr>
        <w:t xml:space="preserve"> not owned or controlled by </w:t>
      </w:r>
      <w:r w:rsidR="00AC60E6">
        <w:rPr>
          <w:u w:val="none"/>
        </w:rPr>
        <w:t>the requesting</w:t>
      </w:r>
      <w:r w:rsidRPr="00D375E3">
        <w:rPr>
          <w:u w:val="none"/>
        </w:rPr>
        <w:t xml:space="preserve"> agency will not be approved.</w:t>
      </w:r>
    </w:p>
    <w:p w:rsidR="0056634F" w:rsidRDefault="0056634F">
      <w:pPr>
        <w:tabs>
          <w:tab w:val="left" w:pos="720"/>
          <w:tab w:val="left" w:pos="1080"/>
          <w:tab w:val="left" w:pos="1440"/>
          <w:tab w:val="left" w:pos="1800"/>
          <w:tab w:val="left" w:pos="2160"/>
          <w:tab w:val="left" w:pos="2520"/>
          <w:tab w:val="left" w:pos="2880"/>
        </w:tabs>
        <w:spacing w:line="240" w:lineRule="atLeast"/>
        <w:rPr>
          <w:rFonts w:ascii="Arial" w:hAnsi="Arial"/>
          <w:b/>
          <w:bCs/>
          <w:sz w:val="32"/>
        </w:rPr>
      </w:pPr>
    </w:p>
    <w:p w:rsidR="0032030C" w:rsidRDefault="00BE7B7A">
      <w:pPr>
        <w:tabs>
          <w:tab w:val="left" w:pos="720"/>
          <w:tab w:val="left" w:pos="1080"/>
          <w:tab w:val="left" w:pos="1440"/>
          <w:tab w:val="left" w:pos="1800"/>
          <w:tab w:val="left" w:pos="2160"/>
          <w:tab w:val="left" w:pos="2520"/>
          <w:tab w:val="left" w:pos="2880"/>
        </w:tabs>
        <w:spacing w:line="240" w:lineRule="atLeast"/>
        <w:rPr>
          <w:rFonts w:ascii="Arial" w:hAnsi="Arial"/>
          <w:b/>
          <w:bCs/>
          <w:sz w:val="32"/>
        </w:rPr>
      </w:pPr>
      <w:r>
        <w:rPr>
          <w:rFonts w:ascii="Arial" w:hAnsi="Arial"/>
          <w:b/>
          <w:bCs/>
          <w:sz w:val="32"/>
        </w:rPr>
        <w:br w:type="page"/>
      </w:r>
      <w:r w:rsidR="0032030C">
        <w:rPr>
          <w:rFonts w:ascii="Arial" w:hAnsi="Arial"/>
          <w:b/>
          <w:bCs/>
          <w:sz w:val="32"/>
        </w:rPr>
        <w:lastRenderedPageBreak/>
        <w:t xml:space="preserve">Instructions for completing Form NSA-1, </w:t>
      </w:r>
      <w:r w:rsidR="0032030C">
        <w:rPr>
          <w:rFonts w:ascii="Arial" w:hAnsi="Arial"/>
          <w:b/>
          <w:bCs/>
          <w:sz w:val="32"/>
        </w:rPr>
        <w:br/>
        <w:t>Nonstate Agency Budget Request</w:t>
      </w:r>
    </w:p>
    <w:p w:rsidR="0032030C" w:rsidRDefault="0032030C">
      <w:pPr>
        <w:tabs>
          <w:tab w:val="left" w:pos="720"/>
          <w:tab w:val="left" w:pos="1080"/>
          <w:tab w:val="left" w:pos="1440"/>
          <w:tab w:val="left" w:pos="1800"/>
          <w:tab w:val="left" w:pos="2160"/>
          <w:tab w:val="left" w:pos="2520"/>
          <w:tab w:val="left" w:pos="2880"/>
        </w:tabs>
        <w:spacing w:line="240" w:lineRule="atLeast"/>
        <w:rPr>
          <w:rFonts w:ascii="Arial" w:hAnsi="Arial"/>
          <w:sz w:val="20"/>
        </w:rPr>
      </w:pPr>
    </w:p>
    <w:p w:rsidR="0032030C" w:rsidRDefault="0032030C">
      <w:pPr>
        <w:tabs>
          <w:tab w:val="left" w:pos="720"/>
          <w:tab w:val="left" w:pos="1080"/>
          <w:tab w:val="left" w:pos="1440"/>
          <w:tab w:val="left" w:pos="1800"/>
          <w:tab w:val="left" w:pos="2160"/>
          <w:tab w:val="left" w:pos="2520"/>
          <w:tab w:val="left" w:pos="2880"/>
        </w:tabs>
        <w:spacing w:line="240" w:lineRule="atLeast"/>
      </w:pPr>
      <w:r>
        <w:t xml:space="preserve">This form is available in Microsoft Word format on DPB’s web site at </w:t>
      </w:r>
      <w:hyperlink r:id="rId15" w:history="1">
        <w:r>
          <w:rPr>
            <w:rStyle w:val="Hyperlink"/>
          </w:rPr>
          <w:t>http://dpb.virginia.gov/forms/forms.cfm</w:t>
        </w:r>
      </w:hyperlink>
      <w:r w:rsidR="0015088D">
        <w:t xml:space="preserve"> using the search keyword of “nonstate”</w:t>
      </w:r>
      <w:r w:rsidRPr="00E4741E">
        <w:t>.</w:t>
      </w:r>
      <w:r>
        <w:t xml:space="preserve">  If the form </w:t>
      </w:r>
      <w:r w:rsidR="00AC60E6">
        <w:t xml:space="preserve">is </w:t>
      </w:r>
      <w:r w:rsidR="001026C9">
        <w:t>prepared</w:t>
      </w:r>
      <w:r>
        <w:t xml:space="preserve"> </w:t>
      </w:r>
      <w:r w:rsidR="00AC60E6">
        <w:t xml:space="preserve">using </w:t>
      </w:r>
      <w:r>
        <w:t xml:space="preserve">Microsoft Word, spaces </w:t>
      </w:r>
      <w:r w:rsidR="001026C9">
        <w:t xml:space="preserve">are </w:t>
      </w:r>
      <w:r>
        <w:t>provided will expand as needed to fit the information.</w:t>
      </w:r>
    </w:p>
    <w:p w:rsidR="0032030C" w:rsidRDefault="0032030C">
      <w:pPr>
        <w:tabs>
          <w:tab w:val="left" w:pos="720"/>
          <w:tab w:val="left" w:pos="1080"/>
          <w:tab w:val="left" w:pos="1440"/>
          <w:tab w:val="left" w:pos="1800"/>
          <w:tab w:val="left" w:pos="2160"/>
          <w:tab w:val="left" w:pos="2520"/>
          <w:tab w:val="left" w:pos="2880"/>
        </w:tabs>
        <w:spacing w:line="240" w:lineRule="atLeast"/>
      </w:pP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r>
        <w:rPr>
          <w:b/>
          <w:bCs/>
        </w:rPr>
        <w:t>A.</w:t>
      </w:r>
      <w:r>
        <w:rPr>
          <w:b/>
          <w:bCs/>
        </w:rPr>
        <w:tab/>
      </w:r>
      <w:r w:rsidR="00F91DD9">
        <w:rPr>
          <w:b/>
          <w:bCs/>
        </w:rPr>
        <w:t>Background</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w:t>
      </w:r>
      <w:r w:rsidR="00E4741E">
        <w:rPr>
          <w:b/>
          <w:bCs/>
        </w:rPr>
        <w:t>n</w:t>
      </w:r>
      <w:r>
        <w:rPr>
          <w:b/>
          <w:bCs/>
        </w:rPr>
        <w:t xml:space="preserve">ame. </w:t>
      </w:r>
      <w:r>
        <w:t xml:space="preserve"> Give the official name of the agency.  This means the name under which it is incorporated or otherwise authorized to do business in </w:t>
      </w:r>
      <w:smartTag w:uri="urn:schemas-microsoft-com:office:smarttags" w:element="place">
        <w:smartTag w:uri="urn:schemas-microsoft-com:office:smarttags" w:element="State">
          <w:r>
            <w:t>Virginia</w:t>
          </w:r>
        </w:smartTag>
      </w:smartTag>
      <w: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pPr>
    </w:p>
    <w:p w:rsidR="0032030C" w:rsidRDefault="000F2858" w:rsidP="00882666">
      <w:pPr>
        <w:numPr>
          <w:ilvl w:val="0"/>
          <w:numId w:val="5"/>
        </w:numPr>
        <w:tabs>
          <w:tab w:val="left" w:pos="360"/>
          <w:tab w:val="left" w:pos="1080"/>
          <w:tab w:val="left" w:pos="1440"/>
          <w:tab w:val="left" w:pos="2160"/>
          <w:tab w:val="left" w:pos="2520"/>
          <w:tab w:val="left" w:pos="2880"/>
        </w:tabs>
        <w:spacing w:line="240" w:lineRule="atLeast"/>
      </w:pPr>
      <w:r>
        <w:rPr>
          <w:b/>
          <w:bCs/>
        </w:rPr>
        <w:t>L</w:t>
      </w:r>
      <w:r w:rsidR="0032030C">
        <w:rPr>
          <w:b/>
          <w:bCs/>
        </w:rPr>
        <w:t xml:space="preserve">ocation. </w:t>
      </w:r>
      <w:r w:rsidR="0032030C">
        <w:t xml:space="preserve"> Give the address </w:t>
      </w:r>
      <w:r w:rsidR="00F60250">
        <w:t xml:space="preserve">(street and city) </w:t>
      </w:r>
      <w:r w:rsidR="0032030C">
        <w:t>of the principal office or location and the address of any other offices or locations.</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C27B04" w:rsidRDefault="00E4741E" w:rsidP="004F0259">
      <w:pPr>
        <w:numPr>
          <w:ilvl w:val="0"/>
          <w:numId w:val="5"/>
        </w:numPr>
        <w:tabs>
          <w:tab w:val="left" w:pos="360"/>
        </w:tabs>
      </w:pPr>
      <w:r>
        <w:rPr>
          <w:b/>
          <w:bCs/>
        </w:rPr>
        <w:t>Chief executive o</w:t>
      </w:r>
      <w:r w:rsidR="00C27B04">
        <w:rPr>
          <w:b/>
          <w:bCs/>
        </w:rPr>
        <w:t xml:space="preserve">fficer. </w:t>
      </w:r>
      <w:r w:rsidR="00C27B04">
        <w:t xml:space="preserve"> </w:t>
      </w:r>
      <w:r w:rsidR="00D45755">
        <w:t>Provide</w:t>
      </w:r>
      <w:r w:rsidR="00C27B04">
        <w:t xml:space="preserve"> the contact</w:t>
      </w:r>
      <w:r w:rsidR="00D45755">
        <w:t xml:space="preserve"> information </w:t>
      </w:r>
      <w:r w:rsidR="00C27B04">
        <w:t xml:space="preserve">for the president, executive director, or chief executive officer of </w:t>
      </w:r>
      <w:r w:rsidR="001026C9">
        <w:t>the</w:t>
      </w:r>
      <w:r w:rsidR="00C27B04">
        <w:t xml:space="preserve"> </w:t>
      </w:r>
      <w:r w:rsidR="00864B21">
        <w:t>agency</w:t>
      </w:r>
      <w:r w:rsidR="00C27B04">
        <w:t>.</w:t>
      </w:r>
    </w:p>
    <w:p w:rsidR="00AC1EC1" w:rsidRDefault="00AC1EC1" w:rsidP="00A60516">
      <w:pPr>
        <w:tabs>
          <w:tab w:val="left" w:pos="360"/>
          <w:tab w:val="left" w:pos="720"/>
          <w:tab w:val="left" w:pos="1080"/>
          <w:tab w:val="left" w:pos="1440"/>
          <w:tab w:val="left" w:pos="2160"/>
          <w:tab w:val="left" w:pos="2520"/>
          <w:tab w:val="left" w:pos="2880"/>
        </w:tabs>
        <w:spacing w:line="240" w:lineRule="atLeast"/>
        <w:ind w:left="360" w:hanging="360"/>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status.  </w:t>
      </w:r>
      <w:r w:rsidR="002311D9" w:rsidRPr="002311D9">
        <w:rPr>
          <w:bCs/>
        </w:rPr>
        <w:t>Check the</w:t>
      </w:r>
      <w:r w:rsidR="002311D9">
        <w:rPr>
          <w:bCs/>
        </w:rPr>
        <w:t xml:space="preserve"> </w:t>
      </w:r>
      <w:r w:rsidR="007E0DE3" w:rsidRPr="002311D9">
        <w:rPr>
          <w:bCs/>
        </w:rPr>
        <w:t>appropriate</w:t>
      </w:r>
      <w:r w:rsidR="002311D9" w:rsidRPr="002311D9">
        <w:rPr>
          <w:bCs/>
        </w:rPr>
        <w:t xml:space="preserve"> box to i</w:t>
      </w:r>
      <w:r w:rsidRPr="002311D9">
        <w:t>ndicate</w:t>
      </w:r>
      <w:r>
        <w:t xml:space="preserve"> whether </w:t>
      </w:r>
      <w:r w:rsidR="001026C9">
        <w:t>the requesting</w:t>
      </w:r>
      <w:r>
        <w:t xml:space="preserve"> </w:t>
      </w:r>
      <w:r w:rsidR="00864B21">
        <w:t xml:space="preserve">agency </w:t>
      </w:r>
      <w:r>
        <w:t>is a corporation, foundation, authority, partnership, political subdivision, or other.  If “other,” please describe.</w:t>
      </w:r>
    </w:p>
    <w:p w:rsidR="0032030C" w:rsidRDefault="0032030C">
      <w:pPr>
        <w:tabs>
          <w:tab w:val="left" w:pos="360"/>
        </w:tabs>
        <w:ind w:left="360" w:hanging="360"/>
        <w:rPr>
          <w:rFonts w:ascii="Arial" w:hAnsi="Arial"/>
          <w:sz w:val="20"/>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Statutory authority.</w:t>
      </w:r>
      <w:r>
        <w:t xml:space="preserve">  If </w:t>
      </w:r>
      <w:r w:rsidR="001026C9">
        <w:t xml:space="preserve">the </w:t>
      </w:r>
      <w:r w:rsidR="00864B21">
        <w:t xml:space="preserve">agency </w:t>
      </w:r>
      <w:r>
        <w:t>is established by statute enacted by the General Assembly of Virginia, identify the statute (Act of Assembly or Code of Virginia) and date of its enactment.</w:t>
      </w:r>
      <w:r w:rsidR="008469B8">
        <w:t xml:space="preserve">  If </w:t>
      </w:r>
      <w:r w:rsidR="001026C9">
        <w:t>the</w:t>
      </w:r>
      <w:r w:rsidR="008469B8">
        <w:t xml:space="preserve"> agency was not established by statute, indicate how it was established.</w:t>
      </w:r>
    </w:p>
    <w:p w:rsidR="0032030C" w:rsidRDefault="0032030C">
      <w:pPr>
        <w:tabs>
          <w:tab w:val="left" w:pos="360"/>
        </w:tabs>
        <w:ind w:left="360" w:hanging="360"/>
      </w:pPr>
    </w:p>
    <w:p w:rsidR="0032030C" w:rsidRDefault="0032030C" w:rsidP="00882666">
      <w:pPr>
        <w:numPr>
          <w:ilvl w:val="0"/>
          <w:numId w:val="5"/>
        </w:numPr>
        <w:tabs>
          <w:tab w:val="left" w:pos="360"/>
        </w:tabs>
      </w:pPr>
      <w:r>
        <w:rPr>
          <w:b/>
          <w:bCs/>
        </w:rPr>
        <w:t>Tax status.</w:t>
      </w:r>
      <w:r>
        <w:t xml:space="preserve"> </w:t>
      </w:r>
      <w:r w:rsidR="00F65FED">
        <w:t xml:space="preserve"> </w:t>
      </w:r>
      <w:r w:rsidR="008469B8">
        <w:t>I</w:t>
      </w:r>
      <w:r>
        <w:t xml:space="preserve">f </w:t>
      </w:r>
      <w:r w:rsidR="001026C9">
        <w:t>the</w:t>
      </w:r>
      <w:r>
        <w:t xml:space="preserve"> </w:t>
      </w:r>
      <w:r w:rsidR="00864B21">
        <w:t xml:space="preserve">agency </w:t>
      </w:r>
      <w:r w:rsidR="00E4741E">
        <w:t xml:space="preserve">is </w:t>
      </w:r>
      <w:r>
        <w:t>exempt from taxation under § 501 (c) (3) of the United States Internal Revenue Code</w:t>
      </w:r>
      <w:r w:rsidR="008469B8">
        <w:t>, s</w:t>
      </w:r>
      <w:r>
        <w:t>how</w:t>
      </w:r>
      <w:r w:rsidR="00741257">
        <w:t xml:space="preserve"> the</w:t>
      </w:r>
      <w:r>
        <w:t xml:space="preserve"> tax identification number and date of approval.</w:t>
      </w:r>
      <w:r w:rsidR="008469B8">
        <w:t xml:space="preserve">  If it is not exempt, enter “No exemption.”</w:t>
      </w:r>
    </w:p>
    <w:p w:rsidR="0032030C" w:rsidRDefault="0032030C">
      <w:pPr>
        <w:tabs>
          <w:tab w:val="left" w:pos="360"/>
        </w:tabs>
        <w:ind w:left="360" w:hanging="360"/>
        <w:outlineLvl w:val="0"/>
        <w:rPr>
          <w:rFonts w:ascii="Arial" w:hAnsi="Arial"/>
          <w:sz w:val="20"/>
        </w:rPr>
      </w:pPr>
    </w:p>
    <w:p w:rsidR="0032030C" w:rsidRDefault="0032030C" w:rsidP="00882666">
      <w:pPr>
        <w:numPr>
          <w:ilvl w:val="0"/>
          <w:numId w:val="5"/>
        </w:numPr>
        <w:tabs>
          <w:tab w:val="left" w:pos="360"/>
        </w:tabs>
      </w:pPr>
      <w:r>
        <w:rPr>
          <w:b/>
          <w:bCs/>
        </w:rPr>
        <w:t xml:space="preserve">Affiliation with higher education. </w:t>
      </w:r>
      <w:r>
        <w:t xml:space="preserve"> Indicate </w:t>
      </w:r>
      <w:r w:rsidR="008469B8">
        <w:t xml:space="preserve">any </w:t>
      </w:r>
      <w:r>
        <w:t>affiliat</w:t>
      </w:r>
      <w:r w:rsidR="008469B8">
        <w:t xml:space="preserve">ions </w:t>
      </w:r>
      <w:r w:rsidR="001026C9">
        <w:t>the</w:t>
      </w:r>
      <w:r w:rsidR="008469B8">
        <w:t xml:space="preserve"> agency has </w:t>
      </w:r>
      <w:r>
        <w:t>with a private institution of higher education</w:t>
      </w:r>
      <w:r w:rsidR="008469B8">
        <w:t xml:space="preserve"> by </w:t>
      </w:r>
      <w:r w:rsidR="00F91DD9">
        <w:t>identify</w:t>
      </w:r>
      <w:r w:rsidR="008469B8">
        <w:t>ing</w:t>
      </w:r>
      <w:r w:rsidR="00F91DD9">
        <w:t xml:space="preserve"> </w:t>
      </w:r>
      <w:r>
        <w:t xml:space="preserve">the institution and </w:t>
      </w:r>
      <w:r w:rsidR="00F91DD9">
        <w:t>describ</w:t>
      </w:r>
      <w:r w:rsidR="008469B8">
        <w:t>ing</w:t>
      </w:r>
      <w:r w:rsidR="00F91DD9">
        <w:t xml:space="preserve"> </w:t>
      </w:r>
      <w:r w:rsidR="001026C9">
        <w:t>the</w:t>
      </w:r>
      <w:r>
        <w:t xml:space="preserve"> </w:t>
      </w:r>
      <w:r w:rsidR="00864B21">
        <w:t xml:space="preserve">agency’s </w:t>
      </w:r>
      <w:r>
        <w:t>affiliation with that institution.</w:t>
      </w:r>
      <w:r w:rsidR="008469B8">
        <w:t xml:space="preserve">  If </w:t>
      </w:r>
      <w:r w:rsidR="001026C9">
        <w:t>the</w:t>
      </w:r>
      <w:r w:rsidR="008469B8">
        <w:t xml:space="preserve"> agency has no such affiliations, enter “None.”</w:t>
      </w:r>
    </w:p>
    <w:p w:rsidR="0032030C" w:rsidRDefault="0032030C">
      <w:pPr>
        <w:tabs>
          <w:tab w:val="left" w:pos="360"/>
        </w:tabs>
        <w:ind w:left="360" w:hanging="360"/>
        <w:rPr>
          <w:b/>
          <w:bCs/>
        </w:rPr>
      </w:pPr>
    </w:p>
    <w:p w:rsidR="008469B8" w:rsidRDefault="0032030C" w:rsidP="008469B8">
      <w:pPr>
        <w:numPr>
          <w:ilvl w:val="0"/>
          <w:numId w:val="5"/>
        </w:numPr>
        <w:tabs>
          <w:tab w:val="left" w:pos="360"/>
        </w:tabs>
      </w:pPr>
      <w:r>
        <w:rPr>
          <w:b/>
          <w:bCs/>
        </w:rPr>
        <w:t xml:space="preserve">Affiliation with religious </w:t>
      </w:r>
      <w:r w:rsidR="00864B21">
        <w:rPr>
          <w:b/>
          <w:bCs/>
        </w:rPr>
        <w:t>agency</w:t>
      </w:r>
      <w:r>
        <w:rPr>
          <w:b/>
          <w:bCs/>
        </w:rPr>
        <w:t xml:space="preserve">.  </w:t>
      </w:r>
      <w:r>
        <w:t xml:space="preserve">Indicate if </w:t>
      </w:r>
      <w:r w:rsidR="001026C9">
        <w:t>the</w:t>
      </w:r>
      <w:r>
        <w:t xml:space="preserve"> </w:t>
      </w:r>
      <w:r w:rsidR="00864B21">
        <w:t xml:space="preserve">agency </w:t>
      </w:r>
      <w:r>
        <w:t xml:space="preserve">is a religious </w:t>
      </w:r>
      <w:r w:rsidR="00864B21">
        <w:t xml:space="preserve">agency </w:t>
      </w:r>
      <w:r>
        <w:t xml:space="preserve">or affiliated with a religious </w:t>
      </w:r>
      <w:r w:rsidR="00864B21">
        <w:t>agency</w:t>
      </w:r>
      <w:r w:rsidR="008469B8">
        <w:t xml:space="preserve"> by </w:t>
      </w:r>
      <w:r w:rsidR="00F91DD9">
        <w:t>identify</w:t>
      </w:r>
      <w:r w:rsidR="008469B8">
        <w:t>ing</w:t>
      </w:r>
      <w:r w:rsidR="00F91DD9">
        <w:t xml:space="preserve"> </w:t>
      </w:r>
      <w:r>
        <w:t xml:space="preserve">the religious </w:t>
      </w:r>
      <w:r w:rsidR="00864B21">
        <w:t xml:space="preserve">agency </w:t>
      </w:r>
      <w:r>
        <w:t xml:space="preserve">and </w:t>
      </w:r>
      <w:r w:rsidR="00F91DD9">
        <w:t>describ</w:t>
      </w:r>
      <w:r w:rsidR="008469B8">
        <w:t>ing</w:t>
      </w:r>
      <w:r w:rsidR="00F91DD9">
        <w:t xml:space="preserve"> </w:t>
      </w:r>
      <w:r w:rsidR="001026C9">
        <w:t>the</w:t>
      </w:r>
      <w:r>
        <w:t xml:space="preserve"> </w:t>
      </w:r>
      <w:r w:rsidR="00864B21">
        <w:t xml:space="preserve">agency’s </w:t>
      </w:r>
      <w:r>
        <w:t xml:space="preserve">affiliation with that </w:t>
      </w:r>
      <w:r w:rsidR="00864B21">
        <w:t>agency</w:t>
      </w:r>
      <w:r>
        <w:t>, if any.</w:t>
      </w:r>
      <w:r w:rsidR="008469B8">
        <w:t xml:space="preserve">  If </w:t>
      </w:r>
      <w:r w:rsidR="001026C9">
        <w:t>the</w:t>
      </w:r>
      <w:r w:rsidR="008469B8">
        <w:t xml:space="preserve"> agency has no such affiliations, enter “None.”</w:t>
      </w:r>
    </w:p>
    <w:p w:rsidR="00741257" w:rsidRDefault="00741257" w:rsidP="003542F1">
      <w:pPr>
        <w:tabs>
          <w:tab w:val="left" w:pos="360"/>
        </w:tabs>
      </w:pPr>
    </w:p>
    <w:p w:rsidR="0032030C" w:rsidRDefault="0032030C">
      <w:pPr>
        <w:keepNext/>
        <w:tabs>
          <w:tab w:val="left" w:pos="360"/>
          <w:tab w:val="left" w:pos="720"/>
          <w:tab w:val="left" w:pos="1080"/>
          <w:tab w:val="left" w:pos="1440"/>
          <w:tab w:val="left" w:pos="2160"/>
          <w:tab w:val="left" w:pos="2520"/>
          <w:tab w:val="left" w:pos="2880"/>
        </w:tabs>
        <w:spacing w:line="240" w:lineRule="atLeast"/>
        <w:rPr>
          <w:b/>
          <w:bCs/>
        </w:rPr>
      </w:pPr>
      <w:r>
        <w:rPr>
          <w:b/>
          <w:bCs/>
        </w:rPr>
        <w:t xml:space="preserve">B. </w:t>
      </w:r>
      <w:r>
        <w:rPr>
          <w:b/>
          <w:bCs/>
        </w:rPr>
        <w:tab/>
        <w:t>A</w:t>
      </w:r>
      <w:r w:rsidR="00533FDD">
        <w:rPr>
          <w:b/>
          <w:bCs/>
        </w:rPr>
        <w:t>gency Profile</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E12ECF" w:rsidRDefault="0032030C">
      <w:pPr>
        <w:numPr>
          <w:ilvl w:val="0"/>
          <w:numId w:val="45"/>
        </w:numPr>
        <w:tabs>
          <w:tab w:val="left" w:pos="360"/>
          <w:tab w:val="left" w:pos="1080"/>
          <w:tab w:val="left" w:pos="1440"/>
          <w:tab w:val="left" w:pos="2160"/>
          <w:tab w:val="left" w:pos="2520"/>
          <w:tab w:val="left" w:pos="2880"/>
        </w:tabs>
        <w:spacing w:line="240" w:lineRule="atLeast"/>
      </w:pPr>
      <w:r>
        <w:rPr>
          <w:b/>
          <w:bCs/>
        </w:rPr>
        <w:t>History</w:t>
      </w:r>
      <w:r w:rsidR="0028335C">
        <w:rPr>
          <w:b/>
          <w:bCs/>
        </w:rPr>
        <w:t>.</w:t>
      </w:r>
      <w:r>
        <w:rPr>
          <w:b/>
          <w:bCs/>
        </w:rPr>
        <w:t xml:space="preserve"> </w:t>
      </w:r>
      <w:r>
        <w:t xml:space="preserve"> </w:t>
      </w:r>
      <w:r w:rsidR="0024156F">
        <w:t xml:space="preserve">Provide </w:t>
      </w:r>
      <w:r>
        <w:t xml:space="preserve">a </w:t>
      </w:r>
      <w:r w:rsidR="00922305">
        <w:t>brief</w:t>
      </w:r>
      <w:r>
        <w:t xml:space="preserve"> paragraph summarizing</w:t>
      </w:r>
      <w:r w:rsidR="0024156F">
        <w:t xml:space="preserve"> </w:t>
      </w:r>
      <w:r>
        <w:t>the history of the agency, including when and why it was created and by whom.</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24156F">
      <w:pPr>
        <w:numPr>
          <w:ilvl w:val="0"/>
          <w:numId w:val="45"/>
        </w:numPr>
        <w:ind w:right="252"/>
      </w:pPr>
      <w:r w:rsidRPr="00EA6167">
        <w:rPr>
          <w:b/>
        </w:rPr>
        <w:lastRenderedPageBreak/>
        <w:t>Services.</w:t>
      </w:r>
      <w:r>
        <w:t xml:space="preserve">  List the current activities and services provided by the agency, factors impacting service delivery, and any anticipated changes over the next six years.</w:t>
      </w:r>
    </w:p>
    <w:p w:rsidR="0024156F" w:rsidRDefault="0024156F" w:rsidP="0024156F">
      <w:pPr>
        <w:ind w:right="252"/>
        <w:rPr>
          <w:b/>
          <w:bCs/>
        </w:rPr>
      </w:pPr>
    </w:p>
    <w:p w:rsidR="00E12ECF" w:rsidRDefault="00E24792">
      <w:pPr>
        <w:numPr>
          <w:ilvl w:val="0"/>
          <w:numId w:val="45"/>
        </w:numPr>
        <w:ind w:right="252"/>
      </w:pPr>
      <w:r w:rsidRPr="00E24792">
        <w:rPr>
          <w:b/>
        </w:rPr>
        <w:t xml:space="preserve">Mission.  </w:t>
      </w:r>
      <w:r w:rsidRPr="00E24792">
        <w:t>Cite the mission statement of the agency and the date it was developed.  The mission is a statement of an organization’s purpose; the fundamental reason for an organization’s existence.  If no mission statement exists, please explain why.</w:t>
      </w:r>
    </w:p>
    <w:p w:rsidR="00E12ECF" w:rsidRDefault="00E12ECF">
      <w:pPr>
        <w:ind w:left="360" w:right="252"/>
        <w:rPr>
          <w:b/>
        </w:rPr>
      </w:pPr>
    </w:p>
    <w:p w:rsidR="00E12ECF" w:rsidRDefault="00E24792">
      <w:pPr>
        <w:numPr>
          <w:ilvl w:val="0"/>
          <w:numId w:val="45"/>
        </w:numPr>
        <w:ind w:right="252"/>
      </w:pPr>
      <w:r w:rsidRPr="00E24792">
        <w:rPr>
          <w:b/>
        </w:rPr>
        <w:t xml:space="preserve">Goals.  </w:t>
      </w:r>
      <w:r w:rsidRPr="00E24792">
        <w:t>List each of the goals identified by the agency and any additional supporting information.  A goal is a broad statement of the long-term results needed to accomplish the organization’s mission and achieve its vision</w:t>
      </w:r>
      <w:r w:rsidR="00786CE9">
        <w:t>.</w:t>
      </w:r>
    </w:p>
    <w:p w:rsidR="00964EB9" w:rsidRDefault="00964EB9" w:rsidP="00AC1EC1">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E24792">
      <w:pPr>
        <w:numPr>
          <w:ilvl w:val="0"/>
          <w:numId w:val="45"/>
        </w:numPr>
        <w:ind w:right="252"/>
        <w:rPr>
          <w:bCs/>
        </w:rPr>
      </w:pPr>
      <w:r w:rsidRPr="00E24792">
        <w:rPr>
          <w:b/>
          <w:bCs/>
        </w:rPr>
        <w:t xml:space="preserve">Customers:  </w:t>
      </w:r>
      <w:r w:rsidRPr="00E24792">
        <w:rPr>
          <w:bCs/>
        </w:rPr>
        <w:t>The customer section should contain a list of the agency’s customers (i.e., the customer base) and should include the number of current customers being served and the number of potential customers. This section should also document any anticipated changes in the customer base. This information should be compiled from the organization’s service area plans.  A customer is defined as any individual, group of individuals, organization, or organizational units for whom products and services are supplied. Customers could be internal or external.</w:t>
      </w:r>
    </w:p>
    <w:p w:rsidR="0021304F" w:rsidRDefault="0021304F" w:rsidP="0021304F">
      <w:pPr>
        <w:ind w:right="252"/>
        <w:rPr>
          <w:b/>
          <w:bCs/>
        </w:rPr>
      </w:pPr>
    </w:p>
    <w:p w:rsidR="00E12ECF" w:rsidRDefault="00786CE9">
      <w:pPr>
        <w:numPr>
          <w:ilvl w:val="0"/>
          <w:numId w:val="45"/>
        </w:numPr>
        <w:ind w:right="252"/>
        <w:rPr>
          <w:bCs/>
        </w:rPr>
      </w:pPr>
      <w:r>
        <w:rPr>
          <w:b/>
          <w:bCs/>
        </w:rPr>
        <w:t xml:space="preserve">Performance measurement.  </w:t>
      </w:r>
      <w:r>
        <w:rPr>
          <w:bCs/>
        </w:rPr>
        <w:t xml:space="preserve">Please include a brief description </w:t>
      </w:r>
      <w:r w:rsidRPr="005C739B">
        <w:rPr>
          <w:bCs/>
        </w:rPr>
        <w:t xml:space="preserve">of </w:t>
      </w:r>
      <w:r>
        <w:rPr>
          <w:bCs/>
        </w:rPr>
        <w:t xml:space="preserve">how </w:t>
      </w:r>
      <w:r w:rsidR="001026C9">
        <w:rPr>
          <w:bCs/>
        </w:rPr>
        <w:t>the</w:t>
      </w:r>
      <w:r>
        <w:rPr>
          <w:bCs/>
        </w:rPr>
        <w:t xml:space="preserve"> agency monitors the productivity and effectiveness of its services.</w:t>
      </w:r>
    </w:p>
    <w:p w:rsidR="00786CE9" w:rsidRPr="00786CE9" w:rsidRDefault="00786CE9" w:rsidP="00786CE9">
      <w:pPr>
        <w:ind w:left="360" w:right="252"/>
        <w:rPr>
          <w:b/>
          <w:bCs/>
        </w:rPr>
      </w:pPr>
    </w:p>
    <w:p w:rsidR="00E12ECF" w:rsidRDefault="00B94FD8">
      <w:pPr>
        <w:numPr>
          <w:ilvl w:val="0"/>
          <w:numId w:val="45"/>
        </w:numPr>
        <w:ind w:right="252"/>
        <w:rPr>
          <w:bCs/>
        </w:rPr>
      </w:pPr>
      <w:r w:rsidRPr="00097934">
        <w:rPr>
          <w:b/>
          <w:bCs/>
        </w:rPr>
        <w:t xml:space="preserve">Agency </w:t>
      </w:r>
      <w:r w:rsidR="007E51D3">
        <w:rPr>
          <w:b/>
          <w:bCs/>
        </w:rPr>
        <w:t>b</w:t>
      </w:r>
      <w:r w:rsidRPr="00097934">
        <w:rPr>
          <w:b/>
          <w:bCs/>
        </w:rPr>
        <w:t>udget</w:t>
      </w:r>
      <w:r w:rsidR="004B4242" w:rsidRPr="00097934">
        <w:rPr>
          <w:bCs/>
        </w:rPr>
        <w:t xml:space="preserve">.  </w:t>
      </w:r>
      <w:r w:rsidR="00C27B04" w:rsidRPr="00097934">
        <w:rPr>
          <w:bCs/>
        </w:rPr>
        <w:t>The section contains a table that depicts the total agency</w:t>
      </w:r>
      <w:r w:rsidR="00AB45FA">
        <w:rPr>
          <w:bCs/>
        </w:rPr>
        <w:t xml:space="preserve"> actual </w:t>
      </w:r>
      <w:r w:rsidR="00AB45FA" w:rsidRPr="00097934">
        <w:rPr>
          <w:bCs/>
        </w:rPr>
        <w:t>budget</w:t>
      </w:r>
      <w:r w:rsidR="00C27B04" w:rsidRPr="00097934">
        <w:rPr>
          <w:bCs/>
        </w:rPr>
        <w:t xml:space="preserve"> </w:t>
      </w:r>
      <w:r w:rsidRPr="00097934">
        <w:rPr>
          <w:bCs/>
        </w:rPr>
        <w:t xml:space="preserve">for the </w:t>
      </w:r>
      <w:r w:rsidR="00097934">
        <w:rPr>
          <w:bCs/>
        </w:rPr>
        <w:t>previous fiscal year</w:t>
      </w:r>
      <w:r w:rsidR="00AB45FA">
        <w:rPr>
          <w:bCs/>
        </w:rPr>
        <w:t xml:space="preserve"> and estimates for the </w:t>
      </w:r>
      <w:r w:rsidRPr="00097934">
        <w:rPr>
          <w:bCs/>
        </w:rPr>
        <w:t xml:space="preserve">current </w:t>
      </w:r>
      <w:r w:rsidR="00AB45FA">
        <w:rPr>
          <w:bCs/>
        </w:rPr>
        <w:t xml:space="preserve">and next </w:t>
      </w:r>
      <w:r w:rsidRPr="00097934">
        <w:rPr>
          <w:bCs/>
        </w:rPr>
        <w:t>fiscal year</w:t>
      </w:r>
      <w:r w:rsidR="00AB45FA">
        <w:rPr>
          <w:bCs/>
        </w:rPr>
        <w:t>s</w:t>
      </w:r>
      <w:r w:rsidR="00FF4BCF" w:rsidRPr="00097934">
        <w:rPr>
          <w:bCs/>
        </w:rPr>
        <w:t>. Break</w:t>
      </w:r>
      <w:r w:rsidR="00097934" w:rsidRPr="00097934">
        <w:rPr>
          <w:bCs/>
        </w:rPr>
        <w:t xml:space="preserve"> </w:t>
      </w:r>
      <w:r w:rsidR="00060C1C" w:rsidRPr="00097934">
        <w:rPr>
          <w:bCs/>
        </w:rPr>
        <w:t xml:space="preserve">out </w:t>
      </w:r>
      <w:r w:rsidR="00FF4BCF" w:rsidRPr="00097934">
        <w:rPr>
          <w:bCs/>
        </w:rPr>
        <w:t xml:space="preserve">funding </w:t>
      </w:r>
      <w:r w:rsidR="00060C1C" w:rsidRPr="00097934">
        <w:rPr>
          <w:bCs/>
        </w:rPr>
        <w:t>by major fund source</w:t>
      </w:r>
      <w:r w:rsidR="00FF4BCF" w:rsidRPr="00097934">
        <w:rPr>
          <w:bCs/>
        </w:rPr>
        <w:t>,</w:t>
      </w:r>
      <w:r w:rsidR="00060C1C" w:rsidRPr="00097934">
        <w:rPr>
          <w:bCs/>
        </w:rPr>
        <w:t xml:space="preserve"> such as grants, </w:t>
      </w:r>
      <w:r w:rsidR="00C177C1" w:rsidRPr="00097934">
        <w:rPr>
          <w:bCs/>
        </w:rPr>
        <w:t xml:space="preserve">admission </w:t>
      </w:r>
      <w:r w:rsidR="00060C1C" w:rsidRPr="00097934">
        <w:rPr>
          <w:bCs/>
        </w:rPr>
        <w:t xml:space="preserve">fees, state funding, sales, etc.  After listing all of the major fund sources, provide a </w:t>
      </w:r>
      <w:r w:rsidR="00AB45FA">
        <w:rPr>
          <w:bCs/>
        </w:rPr>
        <w:t xml:space="preserve">grand </w:t>
      </w:r>
      <w:r w:rsidR="00060C1C" w:rsidRPr="00097934">
        <w:rPr>
          <w:bCs/>
        </w:rPr>
        <w:t>total for the agency.</w:t>
      </w:r>
      <w:r w:rsidR="00ED4F47" w:rsidRPr="00097934">
        <w:rPr>
          <w:bCs/>
        </w:rPr>
        <w:t xml:space="preserve">  Note if the </w:t>
      </w:r>
      <w:r w:rsidR="00EA6167">
        <w:rPr>
          <w:bCs/>
        </w:rPr>
        <w:t xml:space="preserve">agency uses a fiscal year different from </w:t>
      </w:r>
      <w:r w:rsidR="00ED4F47" w:rsidRPr="00097934">
        <w:rPr>
          <w:bCs/>
        </w:rPr>
        <w:t>the state’s fiscal year</w:t>
      </w:r>
      <w:r w:rsidR="00EA6167">
        <w:rPr>
          <w:bCs/>
        </w:rPr>
        <w:t>,</w:t>
      </w:r>
      <w:r w:rsidR="00ED4F47" w:rsidRPr="00097934">
        <w:rPr>
          <w:bCs/>
        </w:rPr>
        <w:t xml:space="preserve"> which runs from July 1 to June 30</w:t>
      </w:r>
      <w:r w:rsidR="00EA6167">
        <w:rPr>
          <w:bCs/>
        </w:rPr>
        <w:t>, please convert to the state fiscal year</w:t>
      </w:r>
      <w:r w:rsidR="00ED4F47" w:rsidRPr="00097934">
        <w:rPr>
          <w:bCs/>
        </w:rPr>
        <w:t>.</w:t>
      </w:r>
      <w:r w:rsidR="007677B9" w:rsidRPr="00097934">
        <w:rPr>
          <w:bCs/>
        </w:rP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Default="0032030C">
      <w:pPr>
        <w:keepNext/>
        <w:tabs>
          <w:tab w:val="left" w:pos="360"/>
          <w:tab w:val="left" w:pos="720"/>
          <w:tab w:val="left" w:pos="1080"/>
          <w:tab w:val="left" w:pos="1440"/>
          <w:tab w:val="left" w:pos="2160"/>
          <w:tab w:val="left" w:pos="2520"/>
          <w:tab w:val="left" w:pos="2880"/>
        </w:tabs>
        <w:spacing w:line="240" w:lineRule="atLeast"/>
        <w:rPr>
          <w:b/>
          <w:bCs/>
        </w:rPr>
      </w:pPr>
      <w:r>
        <w:rPr>
          <w:b/>
          <w:bCs/>
        </w:rPr>
        <w:t>C.</w:t>
      </w:r>
      <w:r>
        <w:rPr>
          <w:b/>
          <w:bCs/>
        </w:rPr>
        <w:tab/>
        <w:t>R</w:t>
      </w:r>
      <w:r w:rsidR="00B05274">
        <w:rPr>
          <w:b/>
          <w:bCs/>
        </w:rPr>
        <w:t xml:space="preserve">equest </w:t>
      </w:r>
      <w:r w:rsidR="00543796">
        <w:rPr>
          <w:b/>
          <w:bCs/>
        </w:rPr>
        <w:t xml:space="preserve">and </w:t>
      </w:r>
      <w:r w:rsidR="00B05274">
        <w:rPr>
          <w:b/>
          <w:bCs/>
        </w:rPr>
        <w:t>Justification</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AE42FB" w:rsidRDefault="0032030C" w:rsidP="00882666">
      <w:pPr>
        <w:pStyle w:val="BodyText2"/>
        <w:numPr>
          <w:ilvl w:val="0"/>
          <w:numId w:val="7"/>
        </w:numPr>
        <w:tabs>
          <w:tab w:val="left" w:pos="360"/>
          <w:tab w:val="left" w:pos="1080"/>
          <w:tab w:val="left" w:pos="2160"/>
          <w:tab w:val="left" w:pos="2520"/>
          <w:tab w:val="left" w:pos="2880"/>
        </w:tabs>
        <w:jc w:val="left"/>
      </w:pPr>
      <w:r>
        <w:rPr>
          <w:b/>
          <w:bCs/>
        </w:rPr>
        <w:t xml:space="preserve">Requested </w:t>
      </w:r>
      <w:r w:rsidR="003542F1">
        <w:rPr>
          <w:b/>
          <w:bCs/>
        </w:rPr>
        <w:t>st</w:t>
      </w:r>
      <w:r>
        <w:rPr>
          <w:b/>
          <w:bCs/>
        </w:rPr>
        <w:t xml:space="preserve">ate </w:t>
      </w:r>
      <w:r w:rsidR="007E51D3">
        <w:rPr>
          <w:b/>
          <w:bCs/>
        </w:rPr>
        <w:t>a</w:t>
      </w:r>
      <w:r>
        <w:rPr>
          <w:b/>
          <w:bCs/>
        </w:rPr>
        <w:t xml:space="preserve">ppropriation.  </w:t>
      </w:r>
      <w:r>
        <w:t xml:space="preserve">Fill in the table to indicate the amount the agency is requesting for operating funds and the amount being requested for capital improvements.  </w:t>
      </w:r>
      <w:r w:rsidR="00AE42FB">
        <w:t xml:space="preserve">Operating expense requests are to be </w:t>
      </w:r>
      <w:r w:rsidR="00F60250">
        <w:t xml:space="preserve">identified </w:t>
      </w:r>
      <w:r w:rsidR="00AE42FB">
        <w:t>as one-time or recurring.</w:t>
      </w:r>
    </w:p>
    <w:p w:rsidR="00AE42FB" w:rsidRDefault="00AE42FB" w:rsidP="00490E5F">
      <w:pPr>
        <w:pStyle w:val="BodyText2"/>
        <w:tabs>
          <w:tab w:val="left" w:pos="360"/>
          <w:tab w:val="left" w:pos="720"/>
          <w:tab w:val="left" w:pos="1080"/>
          <w:tab w:val="left" w:pos="1440"/>
          <w:tab w:val="left" w:pos="2160"/>
          <w:tab w:val="left" w:pos="2520"/>
          <w:tab w:val="left" w:pos="2880"/>
        </w:tabs>
        <w:ind w:left="360"/>
        <w:jc w:val="left"/>
        <w:rPr>
          <w:b/>
          <w:u w:val="words"/>
        </w:rPr>
      </w:pPr>
    </w:p>
    <w:p w:rsidR="00E12ECF" w:rsidRDefault="00E830C4">
      <w:pPr>
        <w:pStyle w:val="BodyText2"/>
        <w:tabs>
          <w:tab w:val="left" w:pos="360"/>
          <w:tab w:val="left" w:pos="720"/>
          <w:tab w:val="left" w:pos="1080"/>
          <w:tab w:val="left" w:pos="1440"/>
          <w:tab w:val="left" w:pos="2160"/>
          <w:tab w:val="left" w:pos="2520"/>
          <w:tab w:val="left" w:pos="2880"/>
        </w:tabs>
        <w:ind w:left="720"/>
        <w:jc w:val="left"/>
      </w:pPr>
      <w:r w:rsidRPr="00E830C4">
        <w:t>“</w:t>
      </w:r>
      <w:r w:rsidR="0032030C" w:rsidRPr="00490E5F">
        <w:rPr>
          <w:b/>
          <w:u w:val="words"/>
        </w:rPr>
        <w:t>Operating expenses</w:t>
      </w:r>
      <w:r w:rsidR="0032030C" w:rsidRPr="00490E5F">
        <w:rPr>
          <w:b/>
        </w:rPr>
        <w:t>”</w:t>
      </w:r>
      <w:r w:rsidR="0032030C">
        <w:t xml:space="preserve"> mean</w:t>
      </w:r>
      <w:r>
        <w:t>s</w:t>
      </w:r>
      <w:r w:rsidR="0032030C">
        <w:t xml:space="preserve"> payment of salaries, purchase of supplies, heat, light, power and other expenses of normal maintenance and operation.  It includes equipment for normal operation, such as typewriters, computers, cal</w:t>
      </w:r>
      <w:r>
        <w:t xml:space="preserve">culators, and computer software. </w:t>
      </w:r>
      <w:r w:rsidR="00EA6167">
        <w:t xml:space="preserve"> </w:t>
      </w:r>
      <w:r w:rsidR="00EB07F6">
        <w:t>“</w:t>
      </w:r>
      <w:r w:rsidR="0032030C" w:rsidRPr="00AE42FB">
        <w:rPr>
          <w:b/>
          <w:u w:val="words"/>
        </w:rPr>
        <w:t>Capital expenses</w:t>
      </w:r>
      <w:r w:rsidR="00EB07F6" w:rsidRPr="00EB07F6">
        <w:t>”</w:t>
      </w:r>
      <w:r w:rsidR="0032030C">
        <w:t xml:space="preserve"> means expenditures for acquisition and purchase of land and structures, construction of buildings, renovation of buildings, major repairs, and other capital purposes.  It includes equipment associated with construction and renovation of buildings.</w:t>
      </w:r>
      <w:r w:rsidR="00EA6167">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Description of h</w:t>
      </w:r>
      <w:r w:rsidR="0032030C">
        <w:rPr>
          <w:b/>
          <w:bCs/>
        </w:rPr>
        <w:t>ow the money</w:t>
      </w:r>
      <w:r w:rsidR="00BA6151">
        <w:rPr>
          <w:b/>
          <w:bCs/>
        </w:rPr>
        <w:t xml:space="preserve"> will</w:t>
      </w:r>
      <w:r w:rsidR="0032030C">
        <w:rPr>
          <w:b/>
          <w:bCs/>
        </w:rPr>
        <w:t xml:space="preserve"> be spent</w:t>
      </w:r>
      <w:r>
        <w:rPr>
          <w:b/>
          <w:bCs/>
        </w:rPr>
        <w:t>.</w:t>
      </w:r>
      <w:r w:rsidR="0032030C">
        <w:rPr>
          <w:b/>
          <w:bCs/>
        </w:rPr>
        <w:t xml:space="preserve">  </w:t>
      </w:r>
      <w:r w:rsidR="0032030C">
        <w:t>Describe the pro</w:t>
      </w:r>
      <w:r w:rsidR="00AE42FB">
        <w:t xml:space="preserve">duct, service, or </w:t>
      </w:r>
      <w:r w:rsidR="007E0DE3">
        <w:t>facility</w:t>
      </w:r>
      <w:r w:rsidR="0032030C">
        <w:t xml:space="preserve"> that will be financed by the state appropriation.  I</w:t>
      </w:r>
      <w:r w:rsidR="00AE42FB">
        <w:t xml:space="preserve">f the request is for operating expenses, indicate whether the expenses are one-time or on-going.  If on-going, describe how the </w:t>
      </w:r>
      <w:r w:rsidR="00AE42FB">
        <w:lastRenderedPageBreak/>
        <w:t>expenses will be funded once the state grant ends.  I</w:t>
      </w:r>
      <w:r w:rsidR="0032030C">
        <w:t>f the request is for capital purposes, describe the proposed facility or improvements to the existing facility.  What is the timeline for the procurement?</w:t>
      </w:r>
      <w:r w:rsidR="00AE42FB">
        <w:t xml:space="preserve">  Also, indicate what impact the capital expense will have on </w:t>
      </w:r>
      <w:r w:rsidR="001026C9">
        <w:t>the</w:t>
      </w:r>
      <w:r w:rsidR="00AE42FB">
        <w:t xml:space="preserve"> agency’s operating </w:t>
      </w:r>
      <w:r w:rsidR="00E830C4">
        <w:t xml:space="preserve">plan </w:t>
      </w:r>
      <w:r w:rsidR="00AE42FB">
        <w:t>and how any additional operating expenses will be funded.</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F81002" w:rsidRDefault="00F81002" w:rsidP="00F81002">
      <w:pPr>
        <w:numPr>
          <w:ilvl w:val="0"/>
          <w:numId w:val="7"/>
        </w:numPr>
        <w:tabs>
          <w:tab w:val="left" w:pos="360"/>
          <w:tab w:val="left" w:pos="1080"/>
          <w:tab w:val="left" w:pos="1440"/>
          <w:tab w:val="left" w:pos="2160"/>
          <w:tab w:val="left" w:pos="2520"/>
          <w:tab w:val="left" w:pos="2880"/>
        </w:tabs>
        <w:spacing w:line="240" w:lineRule="atLeast"/>
      </w:pPr>
      <w:r w:rsidRPr="00847E10">
        <w:rPr>
          <w:b/>
          <w:bCs/>
          <w:szCs w:val="20"/>
        </w:rPr>
        <w:t xml:space="preserve">Methodology for cost of proposal.  </w:t>
      </w:r>
      <w:r>
        <w:t xml:space="preserve">Provide an explanation of the methodology used to calculate the costs of the </w:t>
      </w:r>
      <w:r w:rsidR="0024156F">
        <w:t>requested funding</w:t>
      </w:r>
      <w:r>
        <w:t>.</w:t>
      </w:r>
    </w:p>
    <w:p w:rsidR="00F81002" w:rsidRDefault="00F81002" w:rsidP="00F81002">
      <w:pPr>
        <w:tabs>
          <w:tab w:val="left" w:pos="360"/>
          <w:tab w:val="left" w:pos="720"/>
          <w:tab w:val="left" w:pos="1080"/>
          <w:tab w:val="left" w:pos="1440"/>
          <w:tab w:val="left" w:pos="2160"/>
          <w:tab w:val="left" w:pos="2520"/>
          <w:tab w:val="left" w:pos="2880"/>
        </w:tabs>
        <w:spacing w:line="240" w:lineRule="atLeast"/>
        <w:ind w:left="360"/>
      </w:pPr>
    </w:p>
    <w:p w:rsidR="004A3B68" w:rsidRDefault="004A3B68" w:rsidP="000076B0">
      <w:pPr>
        <w:numPr>
          <w:ilvl w:val="0"/>
          <w:numId w:val="7"/>
        </w:numPr>
        <w:tabs>
          <w:tab w:val="left" w:pos="360"/>
          <w:tab w:val="left" w:pos="1080"/>
          <w:tab w:val="left" w:pos="1440"/>
          <w:tab w:val="left" w:pos="2160"/>
          <w:tab w:val="left" w:pos="2520"/>
          <w:tab w:val="left" w:pos="2880"/>
        </w:tabs>
        <w:spacing w:line="240" w:lineRule="atLeast"/>
      </w:pPr>
      <w:r>
        <w:rPr>
          <w:b/>
          <w:bCs/>
          <w:szCs w:val="20"/>
        </w:rPr>
        <w:t xml:space="preserve">Economic </w:t>
      </w:r>
      <w:r w:rsidR="007E51D3">
        <w:rPr>
          <w:b/>
          <w:bCs/>
          <w:szCs w:val="20"/>
        </w:rPr>
        <w:t>b</w:t>
      </w:r>
      <w:r>
        <w:rPr>
          <w:b/>
          <w:bCs/>
          <w:szCs w:val="20"/>
        </w:rPr>
        <w:t>enefit</w:t>
      </w:r>
      <w:r w:rsidRPr="00847E10">
        <w:rPr>
          <w:b/>
          <w:bCs/>
          <w:szCs w:val="20"/>
        </w:rPr>
        <w:t xml:space="preserve">.  </w:t>
      </w:r>
      <w:r w:rsidRPr="004A3B68">
        <w:rPr>
          <w:bCs/>
          <w:szCs w:val="20"/>
        </w:rPr>
        <w:t>Describe how the</w:t>
      </w:r>
      <w:r>
        <w:rPr>
          <w:b/>
          <w:bCs/>
          <w:szCs w:val="20"/>
        </w:rPr>
        <w:t xml:space="preserve"> </w:t>
      </w:r>
      <w:r>
        <w:t>proposal will result in economic benefit</w:t>
      </w:r>
      <w:r w:rsidR="00AB45FA">
        <w:t>s</w:t>
      </w:r>
      <w:r>
        <w:t xml:space="preserve"> to the Commonwealth</w:t>
      </w:r>
      <w:r w:rsidR="00D822CA">
        <w:t xml:space="preserve"> of Virginia</w:t>
      </w:r>
      <w:r>
        <w:t xml:space="preserve"> in terms of visitation, </w:t>
      </w:r>
      <w:r w:rsidR="00D822CA">
        <w:t xml:space="preserve">employment, </w:t>
      </w:r>
      <w:r>
        <w:t>payroll, or other economic contributions.</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O</w:t>
      </w:r>
      <w:r w:rsidR="0032030C">
        <w:rPr>
          <w:b/>
          <w:bCs/>
        </w:rPr>
        <w:t>ther sources of support</w:t>
      </w:r>
      <w:r>
        <w:rPr>
          <w:b/>
          <w:bCs/>
        </w:rPr>
        <w:t>.</w:t>
      </w:r>
      <w:r w:rsidR="0032030C">
        <w:rPr>
          <w:b/>
          <w:bCs/>
        </w:rPr>
        <w:t xml:space="preserve">  </w:t>
      </w:r>
      <w:r w:rsidR="0032030C">
        <w:t>Identify other funding sources, along with the amount, intended to be used in addition to the state appropriation</w:t>
      </w:r>
      <w:r w:rsidR="00F60250">
        <w:t xml:space="preserve"> for the purposes for which funding is being requested</w:t>
      </w:r>
      <w:r w:rsidR="0032030C">
        <w:t>?  What percentage is the requested state grant of the total amount of support anticipate</w:t>
      </w:r>
      <w:r w:rsidR="001026C9">
        <w:t>d</w:t>
      </w:r>
      <w:r w:rsidR="0032030C">
        <w:t xml:space="preserve"> for this purpose?</w:t>
      </w:r>
    </w:p>
    <w:p w:rsidR="0032030C" w:rsidRDefault="0032030C">
      <w:pPr>
        <w:pStyle w:val="BodyText2"/>
        <w:tabs>
          <w:tab w:val="left" w:pos="360"/>
          <w:tab w:val="left" w:pos="720"/>
          <w:tab w:val="left" w:pos="1080"/>
          <w:tab w:val="left" w:pos="1440"/>
          <w:tab w:val="left" w:pos="2160"/>
          <w:tab w:val="left" w:pos="2520"/>
          <w:tab w:val="left" w:pos="2880"/>
        </w:tabs>
        <w:ind w:left="360"/>
        <w:jc w:val="left"/>
      </w:pPr>
    </w:p>
    <w:p w:rsidR="00847E10" w:rsidRDefault="0028335C" w:rsidP="000076B0">
      <w:pPr>
        <w:pStyle w:val="BodyText2"/>
        <w:numPr>
          <w:ilvl w:val="0"/>
          <w:numId w:val="7"/>
        </w:numPr>
        <w:tabs>
          <w:tab w:val="left" w:pos="360"/>
          <w:tab w:val="left" w:pos="1080"/>
          <w:tab w:val="left" w:pos="1440"/>
          <w:tab w:val="left" w:pos="2160"/>
          <w:tab w:val="left" w:pos="2520"/>
          <w:tab w:val="left" w:pos="2880"/>
        </w:tabs>
        <w:jc w:val="left"/>
        <w:rPr>
          <w:b/>
          <w:bCs/>
        </w:rPr>
      </w:pPr>
      <w:r>
        <w:rPr>
          <w:b/>
          <w:bCs/>
        </w:rPr>
        <w:t xml:space="preserve">Expected </w:t>
      </w:r>
      <w:r w:rsidR="007E51D3">
        <w:rPr>
          <w:b/>
          <w:bCs/>
        </w:rPr>
        <w:t>o</w:t>
      </w:r>
      <w:r>
        <w:rPr>
          <w:b/>
          <w:bCs/>
        </w:rPr>
        <w:t>utcome.</w:t>
      </w:r>
      <w:r w:rsidR="00847E10">
        <w:rPr>
          <w:b/>
          <w:bCs/>
        </w:rPr>
        <w:t xml:space="preserve">  </w:t>
      </w:r>
      <w:r w:rsidR="00847E10">
        <w:t xml:space="preserve">Indicate how </w:t>
      </w:r>
      <w:r w:rsidR="001026C9">
        <w:t>the agency</w:t>
      </w:r>
      <w:r w:rsidR="00847E10">
        <w:t xml:space="preserve"> will measure the success of the effort if this proposal were to be funded, giving the specific outcome expect</w:t>
      </w:r>
      <w:r w:rsidR="001026C9">
        <w:t>ed</w:t>
      </w:r>
      <w:r w:rsidR="00E830C4">
        <w:t>.</w:t>
      </w:r>
      <w:r w:rsidR="00F81002">
        <w:t xml:space="preserve">  What public purpose will be served by a state appropriation to the agency?  How will state funding help the agency carry out its mission?  Who will likely benefit from the state appropriation (describe customers, clients, etc.)?</w:t>
      </w:r>
    </w:p>
    <w:p w:rsidR="00847E10" w:rsidRDefault="00847E10">
      <w:pPr>
        <w:pStyle w:val="BodyText2"/>
        <w:tabs>
          <w:tab w:val="left" w:pos="360"/>
          <w:tab w:val="left" w:pos="720"/>
          <w:tab w:val="left" w:pos="1080"/>
          <w:tab w:val="left" w:pos="1440"/>
          <w:tab w:val="left" w:pos="2160"/>
          <w:tab w:val="left" w:pos="2520"/>
          <w:tab w:val="left" w:pos="2880"/>
        </w:tabs>
        <w:ind w:left="360"/>
        <w:jc w:val="left"/>
        <w:rPr>
          <w:b/>
          <w:bCs/>
        </w:rPr>
      </w:pPr>
    </w:p>
    <w:p w:rsidR="00F81002" w:rsidRDefault="00F81002" w:rsidP="00F81002">
      <w:pPr>
        <w:pStyle w:val="BodyText2"/>
        <w:numPr>
          <w:ilvl w:val="0"/>
          <w:numId w:val="7"/>
        </w:numPr>
        <w:tabs>
          <w:tab w:val="left" w:pos="360"/>
          <w:tab w:val="left" w:pos="1080"/>
          <w:tab w:val="left" w:pos="1440"/>
          <w:tab w:val="left" w:pos="2160"/>
          <w:tab w:val="left" w:pos="2520"/>
          <w:tab w:val="left" w:pos="2880"/>
        </w:tabs>
        <w:jc w:val="left"/>
      </w:pPr>
      <w:r>
        <w:rPr>
          <w:b/>
          <w:bCs/>
        </w:rPr>
        <w:t xml:space="preserve">Consequences of not funding.  </w:t>
      </w:r>
      <w:r>
        <w:t>Describe the impact on services, products, customers, goals, or objectives if this request is not funded.</w:t>
      </w:r>
    </w:p>
    <w:p w:rsidR="00F81002" w:rsidRDefault="00F81002">
      <w:pPr>
        <w:pStyle w:val="BodyText2"/>
        <w:tabs>
          <w:tab w:val="left" w:pos="360"/>
          <w:tab w:val="left" w:pos="720"/>
          <w:tab w:val="left" w:pos="1080"/>
          <w:tab w:val="left" w:pos="1440"/>
          <w:tab w:val="left" w:pos="2160"/>
          <w:tab w:val="left" w:pos="2520"/>
          <w:tab w:val="left" w:pos="2880"/>
        </w:tabs>
        <w:ind w:left="360"/>
        <w:jc w:val="left"/>
        <w:rPr>
          <w:b/>
          <w:bCs/>
        </w:rPr>
      </w:pPr>
    </w:p>
    <w:p w:rsidR="0032030C" w:rsidRDefault="00586145">
      <w:pPr>
        <w:tabs>
          <w:tab w:val="left" w:pos="360"/>
          <w:tab w:val="left" w:pos="720"/>
          <w:tab w:val="left" w:pos="1080"/>
          <w:tab w:val="left" w:pos="1440"/>
          <w:tab w:val="left" w:pos="2160"/>
          <w:tab w:val="left" w:pos="2520"/>
          <w:tab w:val="left" w:pos="2880"/>
        </w:tabs>
        <w:spacing w:line="240" w:lineRule="atLeast"/>
        <w:rPr>
          <w:b/>
          <w:bCs/>
        </w:rPr>
      </w:pPr>
      <w:r>
        <w:rPr>
          <w:b/>
          <w:bCs/>
        </w:rPr>
        <w:t>D</w:t>
      </w:r>
      <w:r w:rsidR="0032030C">
        <w:rPr>
          <w:b/>
          <w:bCs/>
        </w:rPr>
        <w:t>.</w:t>
      </w:r>
      <w:r w:rsidR="0032030C">
        <w:rPr>
          <w:b/>
          <w:bCs/>
        </w:rPr>
        <w:tab/>
        <w:t>M</w:t>
      </w:r>
      <w:r w:rsidR="00533FDD">
        <w:rPr>
          <w:b/>
          <w:bCs/>
        </w:rPr>
        <w:t>atching Funds</w:t>
      </w:r>
    </w:p>
    <w:p w:rsidR="0032030C" w:rsidRDefault="0032030C">
      <w:pPr>
        <w:pStyle w:val="Header"/>
        <w:tabs>
          <w:tab w:val="clear" w:pos="4320"/>
          <w:tab w:val="clear" w:pos="8640"/>
          <w:tab w:val="left" w:pos="720"/>
          <w:tab w:val="left" w:pos="1080"/>
          <w:tab w:val="left" w:pos="1440"/>
          <w:tab w:val="left" w:pos="1800"/>
          <w:tab w:val="left" w:pos="2160"/>
          <w:tab w:val="left" w:pos="2520"/>
          <w:tab w:val="left" w:pos="2880"/>
        </w:tabs>
        <w:spacing w:line="240" w:lineRule="atLeast"/>
      </w:pPr>
    </w:p>
    <w:p w:rsidR="0032030C" w:rsidRDefault="0032030C">
      <w:pPr>
        <w:pStyle w:val="BodyText2"/>
        <w:tabs>
          <w:tab w:val="left" w:pos="720"/>
          <w:tab w:val="left" w:pos="1080"/>
          <w:tab w:val="left" w:pos="1440"/>
          <w:tab w:val="left" w:pos="1800"/>
          <w:tab w:val="left" w:pos="2160"/>
          <w:tab w:val="left" w:pos="2520"/>
          <w:tab w:val="left" w:pos="2880"/>
        </w:tabs>
        <w:ind w:left="360"/>
        <w:jc w:val="left"/>
      </w:pPr>
      <w:r>
        <w:t xml:space="preserve">Provide in the table the amount and a description of the proposed matching funds.  Identify the source of the proposed matching funds and when they will be available.  The state appropriation will be available on July 1 or shortly thereafter.  The matching funds should be on hand and available on the same date.  If the proposed match includes in-kind contributions, please describe in detail.  </w:t>
      </w:r>
      <w:r w:rsidR="007D21E2">
        <w:t>After the last entry, provide a grand total.</w:t>
      </w:r>
    </w:p>
    <w:p w:rsidR="007677B9" w:rsidRDefault="007677B9">
      <w:pPr>
        <w:pStyle w:val="BodyText2"/>
        <w:tabs>
          <w:tab w:val="left" w:pos="720"/>
          <w:tab w:val="left" w:pos="1080"/>
          <w:tab w:val="left" w:pos="1440"/>
          <w:tab w:val="left" w:pos="1800"/>
          <w:tab w:val="left" w:pos="2160"/>
          <w:tab w:val="left" w:pos="2520"/>
          <w:tab w:val="left" w:pos="2880"/>
        </w:tabs>
        <w:ind w:left="360"/>
        <w:jc w:val="left"/>
      </w:pPr>
    </w:p>
    <w:p w:rsidR="00E24792" w:rsidRDefault="00586145" w:rsidP="00E24792">
      <w:pPr>
        <w:pStyle w:val="BodyText2"/>
        <w:tabs>
          <w:tab w:val="left" w:pos="360"/>
          <w:tab w:val="left" w:pos="720"/>
          <w:tab w:val="left" w:pos="1080"/>
          <w:tab w:val="left" w:pos="1440"/>
          <w:tab w:val="left" w:pos="1800"/>
          <w:tab w:val="left" w:pos="2160"/>
          <w:tab w:val="left" w:pos="2520"/>
          <w:tab w:val="left" w:pos="2880"/>
        </w:tabs>
        <w:jc w:val="left"/>
        <w:rPr>
          <w:b/>
        </w:rPr>
      </w:pPr>
      <w:r>
        <w:rPr>
          <w:b/>
        </w:rPr>
        <w:t>E</w:t>
      </w:r>
      <w:r w:rsidR="00F41A32" w:rsidRPr="00F41A32">
        <w:rPr>
          <w:b/>
        </w:rPr>
        <w:t>.</w:t>
      </w:r>
      <w:r w:rsidR="00B1033B">
        <w:rPr>
          <w:b/>
        </w:rPr>
        <w:t xml:space="preserve"> C</w:t>
      </w:r>
      <w:r w:rsidR="00F41A32" w:rsidRPr="00F41A32">
        <w:rPr>
          <w:b/>
        </w:rPr>
        <w:t>ertification</w:t>
      </w:r>
    </w:p>
    <w:p w:rsidR="00F41A32" w:rsidRDefault="00F41A32" w:rsidP="00F41A32">
      <w:pPr>
        <w:pStyle w:val="BodyText2"/>
        <w:tabs>
          <w:tab w:val="left" w:pos="720"/>
          <w:tab w:val="left" w:pos="1080"/>
          <w:tab w:val="left" w:pos="1440"/>
          <w:tab w:val="left" w:pos="1800"/>
          <w:tab w:val="left" w:pos="2160"/>
          <w:tab w:val="left" w:pos="2520"/>
          <w:tab w:val="left" w:pos="2880"/>
        </w:tabs>
        <w:jc w:val="left"/>
      </w:pPr>
      <w:r>
        <w:t xml:space="preserve">      </w:t>
      </w:r>
    </w:p>
    <w:p w:rsidR="00E24792" w:rsidRDefault="00F41A32" w:rsidP="00E24792">
      <w:pPr>
        <w:pStyle w:val="BodyText2"/>
        <w:tabs>
          <w:tab w:val="left" w:pos="720"/>
          <w:tab w:val="left" w:pos="1080"/>
          <w:tab w:val="left" w:pos="1440"/>
          <w:tab w:val="left" w:pos="1800"/>
          <w:tab w:val="left" w:pos="2160"/>
          <w:tab w:val="left" w:pos="2520"/>
          <w:tab w:val="left" w:pos="2880"/>
        </w:tabs>
        <w:ind w:left="374" w:hanging="14"/>
        <w:jc w:val="left"/>
      </w:pPr>
      <w:r>
        <w:t>Provide the name and work</w:t>
      </w:r>
      <w:r w:rsidR="007677B9">
        <w:t>ing</w:t>
      </w:r>
      <w:r>
        <w:t xml:space="preserve"> title of the person or persons filling out the form as well as agency information</w:t>
      </w:r>
      <w:r w:rsidR="0024156F">
        <w:t xml:space="preserve"> and s</w:t>
      </w:r>
      <w:r>
        <w:t xml:space="preserve">ignature </w:t>
      </w:r>
      <w:r w:rsidR="0021304F">
        <w:t>of the chief executive officer</w:t>
      </w:r>
      <w:r>
        <w:t xml:space="preserve">. </w:t>
      </w:r>
    </w:p>
    <w:p w:rsidR="0032030C" w:rsidRDefault="0032030C">
      <w:pPr>
        <w:tabs>
          <w:tab w:val="left" w:pos="720"/>
          <w:tab w:val="left" w:pos="1080"/>
          <w:tab w:val="left" w:pos="1440"/>
          <w:tab w:val="left" w:pos="1800"/>
          <w:tab w:val="left" w:pos="2160"/>
          <w:tab w:val="left" w:pos="2520"/>
        </w:tabs>
        <w:spacing w:line="240" w:lineRule="atLeast"/>
      </w:pPr>
    </w:p>
    <w:sectPr w:rsidR="0032030C" w:rsidSect="00AC60E6">
      <w:footerReference w:type="even" r:id="rId16"/>
      <w:footerReference w:type="default" r:id="rId17"/>
      <w:footerReference w:type="first" r:id="rId18"/>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2A" w:rsidRDefault="00B0792A">
      <w:r>
        <w:separator/>
      </w:r>
    </w:p>
  </w:endnote>
  <w:endnote w:type="continuationSeparator" w:id="0">
    <w:p w:rsidR="00B0792A" w:rsidRDefault="00B079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QE Palangrap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2A" w:rsidRDefault="00B0792A">
    <w:pPr>
      <w:pStyle w:val="Footer"/>
      <w:rPr>
        <w:rFonts w:ascii="Arial" w:hAnsi="Arial"/>
        <w:b/>
      </w:rPr>
    </w:pPr>
    <w:r>
      <w:rPr>
        <w:rFonts w:ascii="Arial" w:hAnsi="Arial"/>
        <w:b/>
      </w:rPr>
      <w:t>FY 2004 Yearend Close and FY 2005 Startup</w:t>
    </w:r>
    <w:r>
      <w:rPr>
        <w:rStyle w:val="PageNumber"/>
      </w:rPr>
      <w:tab/>
      <w:t xml:space="preserve">       </w:t>
    </w:r>
    <w:r w:rsidR="00E543B7">
      <w:rPr>
        <w:rStyle w:val="PageNumber"/>
      </w:rPr>
      <w:fldChar w:fldCharType="begin"/>
    </w:r>
    <w:r>
      <w:rPr>
        <w:rStyle w:val="PageNumber"/>
      </w:rPr>
      <w:instrText xml:space="preserve"> PAGE </w:instrText>
    </w:r>
    <w:r w:rsidR="00E543B7">
      <w:rPr>
        <w:rStyle w:val="PageNumber"/>
      </w:rPr>
      <w:fldChar w:fldCharType="separate"/>
    </w:r>
    <w:r>
      <w:rPr>
        <w:rStyle w:val="PageNumber"/>
        <w:noProof/>
      </w:rPr>
      <w:t>33</w:t>
    </w:r>
    <w:r w:rsidR="00E543B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2A" w:rsidRDefault="00E543B7">
    <w:pPr>
      <w:pStyle w:val="Footer"/>
      <w:framePr w:wrap="around" w:vAnchor="text" w:hAnchor="margin" w:xAlign="center" w:y="1"/>
      <w:rPr>
        <w:rStyle w:val="PageNumber"/>
      </w:rPr>
    </w:pPr>
    <w:r>
      <w:rPr>
        <w:rStyle w:val="PageNumber"/>
      </w:rPr>
      <w:fldChar w:fldCharType="begin"/>
    </w:r>
    <w:r w:rsidR="00B0792A">
      <w:rPr>
        <w:rStyle w:val="PageNumber"/>
      </w:rPr>
      <w:instrText xml:space="preserve">PAGE  </w:instrText>
    </w:r>
    <w:r>
      <w:rPr>
        <w:rStyle w:val="PageNumber"/>
      </w:rPr>
      <w:fldChar w:fldCharType="separate"/>
    </w:r>
    <w:r w:rsidR="00B0792A">
      <w:rPr>
        <w:rStyle w:val="PageNumber"/>
        <w:noProof/>
      </w:rPr>
      <w:t>1</w:t>
    </w:r>
    <w:r>
      <w:rPr>
        <w:rStyle w:val="PageNumber"/>
      </w:rPr>
      <w:fldChar w:fldCharType="end"/>
    </w:r>
  </w:p>
  <w:p w:rsidR="00B0792A" w:rsidRDefault="00B07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60" w:rsidRPr="00A57960" w:rsidRDefault="00A57960" w:rsidP="00A57960">
    <w:pPr>
      <w:pStyle w:val="Footer"/>
      <w:pBdr>
        <w:bottom w:val="single" w:sz="12" w:space="1" w:color="auto"/>
      </w:pBdr>
      <w:rPr>
        <w:b/>
      </w:rPr>
    </w:pPr>
  </w:p>
  <w:p w:rsidR="00B0792A" w:rsidRPr="00A57960" w:rsidRDefault="00E543B7" w:rsidP="00A57960">
    <w:pPr>
      <w:pStyle w:val="Footer"/>
    </w:pPr>
    <w:sdt>
      <w:sdtPr>
        <w:rPr>
          <w:b/>
        </w:rPr>
        <w:id w:val="335194802"/>
        <w:docPartObj>
          <w:docPartGallery w:val="Page Numbers (Bottom of Page)"/>
          <w:docPartUnique/>
        </w:docPartObj>
      </w:sdtPr>
      <w:sdtEndPr>
        <w:rPr>
          <w:b w:val="0"/>
        </w:rPr>
      </w:sdtEndPr>
      <w:sdtContent>
        <w:sdt>
          <w:sdtPr>
            <w:rPr>
              <w:b/>
            </w:rPr>
            <w:id w:val="565050523"/>
            <w:docPartObj>
              <w:docPartGallery w:val="Page Numbers (Top of Page)"/>
              <w:docPartUnique/>
            </w:docPartObj>
          </w:sdtPr>
          <w:sdtContent>
            <w:r w:rsidR="00A57960" w:rsidRPr="00A57960">
              <w:rPr>
                <w:rFonts w:ascii="Arial" w:hAnsi="Arial" w:cs="Arial"/>
                <w:b/>
              </w:rPr>
              <w:t>2014-2016 Nonstate Agency Instructions</w:t>
            </w:r>
            <w:r w:rsidR="00A57960" w:rsidRPr="00A57960">
              <w:rPr>
                <w:b/>
              </w:rPr>
              <w:t xml:space="preserve"> </w:t>
            </w:r>
            <w:r w:rsidR="00A57960" w:rsidRPr="00A57960">
              <w:rPr>
                <w:b/>
              </w:rPr>
              <w:tab/>
            </w:r>
            <w:r w:rsidR="00A57960" w:rsidRPr="00A57960">
              <w:rPr>
                <w:b/>
              </w:rPr>
              <w:tab/>
            </w:r>
            <w:r w:rsidR="00B0792A" w:rsidRPr="00A57960">
              <w:rPr>
                <w:b/>
              </w:rPr>
              <w:t xml:space="preserve">Page </w:t>
            </w:r>
            <w:r w:rsidRPr="00A57960">
              <w:rPr>
                <w:b/>
                <w:sz w:val="24"/>
                <w:szCs w:val="24"/>
              </w:rPr>
              <w:fldChar w:fldCharType="begin"/>
            </w:r>
            <w:r w:rsidR="00B0792A" w:rsidRPr="00A57960">
              <w:rPr>
                <w:b/>
              </w:rPr>
              <w:instrText xml:space="preserve"> PAGE </w:instrText>
            </w:r>
            <w:r w:rsidRPr="00A57960">
              <w:rPr>
                <w:b/>
                <w:sz w:val="24"/>
                <w:szCs w:val="24"/>
              </w:rPr>
              <w:fldChar w:fldCharType="separate"/>
            </w:r>
            <w:r w:rsidR="00A02309">
              <w:rPr>
                <w:b/>
                <w:noProof/>
              </w:rPr>
              <w:t>2</w:t>
            </w:r>
            <w:r w:rsidRPr="00A57960">
              <w:rPr>
                <w:b/>
                <w:sz w:val="24"/>
                <w:szCs w:val="24"/>
              </w:rPr>
              <w:fldChar w:fldCharType="end"/>
            </w:r>
            <w:r w:rsidR="00B0792A" w:rsidRPr="00A57960">
              <w:rPr>
                <w:b/>
              </w:rPr>
              <w:t xml:space="preserve"> of 5</w:t>
            </w:r>
          </w:sdtContent>
        </w:sdt>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2A" w:rsidRDefault="00E543B7">
    <w:pPr>
      <w:pStyle w:val="Footer"/>
      <w:tabs>
        <w:tab w:val="clear" w:pos="4320"/>
      </w:tabs>
      <w:jc w:val="center"/>
    </w:pPr>
    <w:fldSimple w:instr=" FILENAME \* Lower\p  \* MERGEFORMAT ">
      <w:r w:rsidR="00B0792A" w:rsidRPr="005A1DBA">
        <w:rPr>
          <w:rStyle w:val="PageNumber"/>
          <w:noProof/>
        </w:rPr>
        <w:t>http://dpb.virginia.gov/forms/20120917-1/agencyinstructions2012-2014.docx</w:t>
      </w:r>
    </w:fldSimple>
    <w:r w:rsidR="00B0792A">
      <w:rPr>
        <w:rStyle w:val="PageNumber"/>
      </w:rPr>
      <w:tab/>
    </w:r>
    <w:r>
      <w:rPr>
        <w:rStyle w:val="PageNumber"/>
      </w:rPr>
      <w:fldChar w:fldCharType="begin"/>
    </w:r>
    <w:r w:rsidR="00B0792A">
      <w:rPr>
        <w:rStyle w:val="PageNumber"/>
      </w:rPr>
      <w:instrText xml:space="preserve"> PAGE  \* MERGEFORMAT </w:instrText>
    </w:r>
    <w:r>
      <w:rPr>
        <w:rStyle w:val="PageNumber"/>
      </w:rPr>
      <w:fldChar w:fldCharType="separate"/>
    </w:r>
    <w:r w:rsidR="00B0792A">
      <w:rPr>
        <w:rStyle w:val="PageNumber"/>
        <w:noProof/>
      </w:rPr>
      <w:t>1</w:t>
    </w:r>
    <w:r>
      <w:rPr>
        <w:rStyle w:val="PageNumber"/>
      </w:rPr>
      <w:fldChar w:fldCharType="end"/>
    </w:r>
    <w:r>
      <w:rPr>
        <w:rStyle w:val="PageNumber"/>
      </w:rPr>
      <w:fldChar w:fldCharType="begin"/>
    </w:r>
    <w:r w:rsidR="00B0792A">
      <w:rPr>
        <w:rStyle w:val="PageNumber"/>
      </w:rPr>
      <w:instrText xml:space="preserve"> PAGE </w:instrText>
    </w:r>
    <w:r>
      <w:rPr>
        <w:rStyle w:val="PageNumber"/>
      </w:rPr>
      <w:fldChar w:fldCharType="separate"/>
    </w:r>
    <w:r w:rsidR="00B0792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2A" w:rsidRDefault="00B0792A">
      <w:r>
        <w:separator/>
      </w:r>
    </w:p>
  </w:footnote>
  <w:footnote w:type="continuationSeparator" w:id="0">
    <w:p w:rsidR="00B0792A" w:rsidRDefault="00B07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91"/>
    <w:multiLevelType w:val="hybridMultilevel"/>
    <w:tmpl w:val="728AB522"/>
    <w:lvl w:ilvl="0" w:tplc="04090005">
      <w:start w:val="1"/>
      <w:numFmt w:val="bullet"/>
      <w:lvlText w:val=""/>
      <w:lvlJc w:val="left"/>
      <w:pPr>
        <w:tabs>
          <w:tab w:val="num" w:pos="1080"/>
        </w:tabs>
        <w:ind w:left="1080" w:hanging="360"/>
      </w:pPr>
      <w:rPr>
        <w:rFonts w:ascii="Wingdings" w:hAnsi="Wingdings" w:hint="default"/>
      </w:rPr>
    </w:lvl>
    <w:lvl w:ilvl="1" w:tplc="D4728F4A">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6F7B05"/>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2">
    <w:nsid w:val="05774CE2"/>
    <w:multiLevelType w:val="hybridMultilevel"/>
    <w:tmpl w:val="9D22A9D0"/>
    <w:lvl w:ilvl="0" w:tplc="D4728F4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C1D36"/>
    <w:multiLevelType w:val="multilevel"/>
    <w:tmpl w:val="8C621386"/>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rPr>
        <w:rFonts w:hint="default"/>
      </w:r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
    <w:nsid w:val="061B6C3A"/>
    <w:multiLevelType w:val="hybridMultilevel"/>
    <w:tmpl w:val="8BA4BA0C"/>
    <w:lvl w:ilvl="0" w:tplc="6DCE01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5">
    <w:nsid w:val="08177B53"/>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C9256F"/>
    <w:multiLevelType w:val="hybridMultilevel"/>
    <w:tmpl w:val="7C006E6E"/>
    <w:lvl w:ilvl="0" w:tplc="19D67A30">
      <w:start w:val="1"/>
      <w:numFmt w:val="bullet"/>
      <w:lvlText w:val=""/>
      <w:lvlJc w:val="left"/>
      <w:pPr>
        <w:tabs>
          <w:tab w:val="num" w:pos="8550"/>
        </w:tabs>
        <w:ind w:left="8550" w:hanging="360"/>
      </w:pPr>
      <w:rPr>
        <w:rFonts w:ascii="Wingdings" w:hAnsi="Wingdings" w:hint="default"/>
        <w:sz w:val="24"/>
        <w:szCs w:val="24"/>
      </w:rPr>
    </w:lvl>
    <w:lvl w:ilvl="1" w:tplc="5F1AD35E">
      <w:start w:val="1"/>
      <w:numFmt w:val="bullet"/>
      <w:lvlText w:val=""/>
      <w:lvlJc w:val="left"/>
      <w:pPr>
        <w:tabs>
          <w:tab w:val="num" w:pos="5040"/>
        </w:tabs>
        <w:ind w:left="5040" w:hanging="360"/>
      </w:pPr>
      <w:rPr>
        <w:rFonts w:ascii="Symbol" w:hAnsi="Symbol" w:hint="default"/>
        <w:sz w:val="20"/>
        <w:szCs w:val="20"/>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nsid w:val="0B2778F6"/>
    <w:multiLevelType w:val="multilevel"/>
    <w:tmpl w:val="CBFE7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311250"/>
    <w:multiLevelType w:val="hybridMultilevel"/>
    <w:tmpl w:val="95660922"/>
    <w:lvl w:ilvl="0" w:tplc="C6427328">
      <w:start w:val="2"/>
      <w:numFmt w:val="upperLetter"/>
      <w:lvlText w:val="%1."/>
      <w:lvlJc w:val="left"/>
      <w:pPr>
        <w:tabs>
          <w:tab w:val="num" w:pos="360"/>
        </w:tabs>
        <w:ind w:left="360" w:hanging="360"/>
      </w:pPr>
      <w:rPr>
        <w:rFonts w:hint="default"/>
        <w:color w:val="auto"/>
        <w:sz w:val="24"/>
        <w:szCs w:val="24"/>
      </w:rPr>
    </w:lvl>
    <w:lvl w:ilvl="1" w:tplc="44A26664">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89B33B5"/>
    <w:multiLevelType w:val="hybridMultilevel"/>
    <w:tmpl w:val="27C88128"/>
    <w:lvl w:ilvl="0" w:tplc="445CEF2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B649A"/>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1">
    <w:nsid w:val="1D95068F"/>
    <w:multiLevelType w:val="multilevel"/>
    <w:tmpl w:val="26D28B44"/>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2AE251F"/>
    <w:multiLevelType w:val="multilevel"/>
    <w:tmpl w:val="D6ECC69E"/>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92180C"/>
    <w:multiLevelType w:val="multilevel"/>
    <w:tmpl w:val="688E9F6A"/>
    <w:lvl w:ilvl="0">
      <w:start w:val="1"/>
      <w:numFmt w:val="bullet"/>
      <w:lvlText w:val=""/>
      <w:lvlJc w:val="left"/>
      <w:pPr>
        <w:tabs>
          <w:tab w:val="num" w:pos="720"/>
        </w:tabs>
        <w:ind w:left="720" w:hanging="360"/>
      </w:pPr>
      <w:rPr>
        <w:rFonts w:ascii="Symbol" w:hAnsi="Symbol" w:hint="default"/>
        <w:color w:val="auto"/>
        <w:sz w:val="16"/>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256D0B"/>
    <w:multiLevelType w:val="multilevel"/>
    <w:tmpl w:val="B9A225B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067CB2"/>
    <w:multiLevelType w:val="hybridMultilevel"/>
    <w:tmpl w:val="914ED47E"/>
    <w:lvl w:ilvl="0" w:tplc="04090015">
      <w:start w:val="1"/>
      <w:numFmt w:val="upperLetter"/>
      <w:lvlText w:val="%1."/>
      <w:lvlJc w:val="left"/>
      <w:pPr>
        <w:tabs>
          <w:tab w:val="num" w:pos="360"/>
        </w:tabs>
        <w:ind w:left="360" w:hanging="360"/>
      </w:pPr>
      <w:rPr>
        <w:rFonts w:hint="default"/>
      </w:rPr>
    </w:lvl>
    <w:lvl w:ilvl="1" w:tplc="E7F2BB14">
      <w:start w:val="1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42768B5"/>
    <w:multiLevelType w:val="hybridMultilevel"/>
    <w:tmpl w:val="60CCF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F0A8D"/>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8">
    <w:nsid w:val="3AC43487"/>
    <w:multiLevelType w:val="hybridMultilevel"/>
    <w:tmpl w:val="C6AAFD6C"/>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036B9"/>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9344A"/>
    <w:multiLevelType w:val="multilevel"/>
    <w:tmpl w:val="181E874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40F83D46"/>
    <w:multiLevelType w:val="hybridMultilevel"/>
    <w:tmpl w:val="93E67916"/>
    <w:lvl w:ilvl="0" w:tplc="332A2588">
      <w:start w:val="3"/>
      <w:numFmt w:val="lowerLetter"/>
      <w:lvlText w:val="%1."/>
      <w:lvlJc w:val="left"/>
      <w:pPr>
        <w:tabs>
          <w:tab w:val="num" w:pos="-682"/>
        </w:tabs>
        <w:ind w:left="-682" w:hanging="360"/>
      </w:pPr>
      <w:rPr>
        <w:rFonts w:hint="default"/>
      </w:rPr>
    </w:lvl>
    <w:lvl w:ilvl="1" w:tplc="ECFE8A82">
      <w:start w:val="2"/>
      <w:numFmt w:val="decimal"/>
      <w:lvlText w:val="%2."/>
      <w:lvlJc w:val="left"/>
      <w:pPr>
        <w:tabs>
          <w:tab w:val="num" w:pos="38"/>
        </w:tabs>
        <w:ind w:left="38" w:hanging="360"/>
      </w:pPr>
      <w:rPr>
        <w:rFonts w:hint="default"/>
      </w:rPr>
    </w:lvl>
    <w:lvl w:ilvl="2" w:tplc="0409001B">
      <w:start w:val="1"/>
      <w:numFmt w:val="lowerRoman"/>
      <w:lvlText w:val="%3."/>
      <w:lvlJc w:val="right"/>
      <w:pPr>
        <w:tabs>
          <w:tab w:val="num" w:pos="758"/>
        </w:tabs>
        <w:ind w:left="758" w:hanging="180"/>
      </w:pPr>
    </w:lvl>
    <w:lvl w:ilvl="3" w:tplc="0270E300">
      <w:start w:val="2"/>
      <w:numFmt w:val="decimal"/>
      <w:lvlText w:val="%4."/>
      <w:lvlJc w:val="left"/>
      <w:pPr>
        <w:tabs>
          <w:tab w:val="num" w:pos="1478"/>
        </w:tabs>
        <w:ind w:left="1478" w:hanging="360"/>
      </w:pPr>
      <w:rPr>
        <w:rFonts w:hint="default"/>
      </w:rPr>
    </w:lvl>
    <w:lvl w:ilvl="4" w:tplc="C3680772">
      <w:start w:val="2"/>
      <w:numFmt w:val="decimal"/>
      <w:lvlText w:val="%5."/>
      <w:lvlJc w:val="left"/>
      <w:pPr>
        <w:tabs>
          <w:tab w:val="num" w:pos="2198"/>
        </w:tabs>
        <w:ind w:left="2198" w:hanging="360"/>
      </w:pPr>
      <w:rPr>
        <w:rFonts w:hint="default"/>
      </w:rPr>
    </w:lvl>
    <w:lvl w:ilvl="5" w:tplc="0409001B" w:tentative="1">
      <w:start w:val="1"/>
      <w:numFmt w:val="lowerRoman"/>
      <w:lvlText w:val="%6."/>
      <w:lvlJc w:val="right"/>
      <w:pPr>
        <w:tabs>
          <w:tab w:val="num" w:pos="2918"/>
        </w:tabs>
        <w:ind w:left="2918" w:hanging="180"/>
      </w:pPr>
    </w:lvl>
    <w:lvl w:ilvl="6" w:tplc="0409000F" w:tentative="1">
      <w:start w:val="1"/>
      <w:numFmt w:val="decimal"/>
      <w:lvlText w:val="%7."/>
      <w:lvlJc w:val="left"/>
      <w:pPr>
        <w:tabs>
          <w:tab w:val="num" w:pos="3638"/>
        </w:tabs>
        <w:ind w:left="3638" w:hanging="360"/>
      </w:pPr>
    </w:lvl>
    <w:lvl w:ilvl="7" w:tplc="04090019" w:tentative="1">
      <w:start w:val="1"/>
      <w:numFmt w:val="lowerLetter"/>
      <w:lvlText w:val="%8."/>
      <w:lvlJc w:val="left"/>
      <w:pPr>
        <w:tabs>
          <w:tab w:val="num" w:pos="4358"/>
        </w:tabs>
        <w:ind w:left="4358" w:hanging="360"/>
      </w:pPr>
    </w:lvl>
    <w:lvl w:ilvl="8" w:tplc="0409001B" w:tentative="1">
      <w:start w:val="1"/>
      <w:numFmt w:val="lowerRoman"/>
      <w:lvlText w:val="%9."/>
      <w:lvlJc w:val="right"/>
      <w:pPr>
        <w:tabs>
          <w:tab w:val="num" w:pos="5078"/>
        </w:tabs>
        <w:ind w:left="5078" w:hanging="180"/>
      </w:pPr>
    </w:lvl>
  </w:abstractNum>
  <w:abstractNum w:abstractNumId="22">
    <w:nsid w:val="45580253"/>
    <w:multiLevelType w:val="hybridMultilevel"/>
    <w:tmpl w:val="CB644FA6"/>
    <w:lvl w:ilvl="0" w:tplc="6C240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BD193B"/>
    <w:multiLevelType w:val="multilevel"/>
    <w:tmpl w:val="54CEC342"/>
    <w:lvl w:ilvl="0">
      <w:start w:val="3"/>
      <w:numFmt w:val="lowerLetter"/>
      <w:lvlText w:val="%1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4B6531"/>
    <w:multiLevelType w:val="hybridMultilevel"/>
    <w:tmpl w:val="ACB65334"/>
    <w:lvl w:ilvl="0" w:tplc="8070B0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83793A"/>
    <w:multiLevelType w:val="hybridMultilevel"/>
    <w:tmpl w:val="CBFE7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11C32"/>
    <w:multiLevelType w:val="multilevel"/>
    <w:tmpl w:val="ACB653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A2323B"/>
    <w:multiLevelType w:val="hybridMultilevel"/>
    <w:tmpl w:val="26D28B44"/>
    <w:lvl w:ilvl="0" w:tplc="0409000D">
      <w:start w:val="1"/>
      <w:numFmt w:val="bullet"/>
      <w:lvlText w:val=""/>
      <w:lvlJc w:val="left"/>
      <w:pPr>
        <w:tabs>
          <w:tab w:val="num" w:pos="1080"/>
        </w:tabs>
        <w:ind w:left="1080" w:hanging="360"/>
      </w:pPr>
      <w:rPr>
        <w:rFonts w:ascii="Wingdings" w:hAnsi="Wingdings" w:hint="default"/>
      </w:rPr>
    </w:lvl>
    <w:lvl w:ilvl="1" w:tplc="9D4E4ED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497F0D"/>
    <w:multiLevelType w:val="hybridMultilevel"/>
    <w:tmpl w:val="1586FA66"/>
    <w:lvl w:ilvl="0" w:tplc="1160F7A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7B06ED"/>
    <w:multiLevelType w:val="multilevel"/>
    <w:tmpl w:val="914ED47E"/>
    <w:lvl w:ilvl="0">
      <w:start w:val="1"/>
      <w:numFmt w:val="upperLetter"/>
      <w:lvlText w:val="%1."/>
      <w:lvlJc w:val="left"/>
      <w:pPr>
        <w:tabs>
          <w:tab w:val="num" w:pos="360"/>
        </w:tabs>
        <w:ind w:left="360" w:hanging="360"/>
      </w:pPr>
      <w:rPr>
        <w:rFonts w:hint="default"/>
      </w:rPr>
    </w:lvl>
    <w:lvl w:ilvl="1">
      <w:start w:val="1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41B5ED4"/>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481B96"/>
    <w:multiLevelType w:val="hybridMultilevel"/>
    <w:tmpl w:val="0F48A2FC"/>
    <w:lvl w:ilvl="0" w:tplc="AB7067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8DA5D35"/>
    <w:multiLevelType w:val="hybridMultilevel"/>
    <w:tmpl w:val="2EF49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2514EE"/>
    <w:multiLevelType w:val="hybridMultilevel"/>
    <w:tmpl w:val="9BC2EDC4"/>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553AE6"/>
    <w:multiLevelType w:val="hybridMultilevel"/>
    <w:tmpl w:val="993C0AE6"/>
    <w:lvl w:ilvl="0" w:tplc="E6AE2FA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8568D4"/>
    <w:multiLevelType w:val="hybridMultilevel"/>
    <w:tmpl w:val="34AE8014"/>
    <w:lvl w:ilvl="0" w:tplc="E12E2F2C">
      <w:start w:val="3"/>
      <w:numFmt w:val="lowerLetter"/>
      <w:lvlText w:val="%11."/>
      <w:lvlJc w:val="left"/>
      <w:pPr>
        <w:tabs>
          <w:tab w:val="num" w:pos="720"/>
        </w:tabs>
        <w:ind w:left="720" w:hanging="360"/>
      </w:pPr>
      <w:rPr>
        <w:rFonts w:hint="default"/>
        <w:b w:val="0"/>
        <w:i w:val="0"/>
      </w:rPr>
    </w:lvl>
    <w:lvl w:ilvl="1" w:tplc="14428574">
      <w:start w:val="2"/>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B25C28"/>
    <w:multiLevelType w:val="hybridMultilevel"/>
    <w:tmpl w:val="985EDB68"/>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3C0528"/>
    <w:multiLevelType w:val="hybridMultilevel"/>
    <w:tmpl w:val="7A160A4C"/>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C87820"/>
    <w:multiLevelType w:val="hybridMultilevel"/>
    <w:tmpl w:val="181E874A"/>
    <w:lvl w:ilvl="0" w:tplc="6F78BFC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73320E6F"/>
    <w:multiLevelType w:val="hybridMultilevel"/>
    <w:tmpl w:val="84344406"/>
    <w:lvl w:ilvl="0" w:tplc="0409000F">
      <w:start w:val="1"/>
      <w:numFmt w:val="decimal"/>
      <w:lvlText w:val="%1."/>
      <w:lvlJc w:val="left"/>
      <w:pPr>
        <w:tabs>
          <w:tab w:val="num" w:pos="720"/>
        </w:tabs>
        <w:ind w:left="720" w:hanging="360"/>
      </w:pPr>
    </w:lvl>
    <w:lvl w:ilvl="1" w:tplc="44A2666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86428"/>
    <w:multiLevelType w:val="hybridMultilevel"/>
    <w:tmpl w:val="34C60CEA"/>
    <w:lvl w:ilvl="0" w:tplc="79C4EF3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A90801"/>
    <w:multiLevelType w:val="multilevel"/>
    <w:tmpl w:val="92043F44"/>
    <w:lvl w:ilvl="0">
      <w:start w:val="3"/>
      <w:numFmt w:val="lowerLetter"/>
      <w:lvlText w:val="%1."/>
      <w:lvlJc w:val="left"/>
      <w:pPr>
        <w:tabs>
          <w:tab w:val="num" w:pos="-1664"/>
        </w:tabs>
        <w:ind w:left="-1664" w:hanging="360"/>
      </w:pPr>
      <w:rPr>
        <w:rFonts w:hint="default"/>
      </w:rPr>
    </w:lvl>
    <w:lvl w:ilvl="1">
      <w:start w:val="2"/>
      <w:numFmt w:val="decimal"/>
      <w:lvlText w:val="%2."/>
      <w:lvlJc w:val="left"/>
      <w:pPr>
        <w:tabs>
          <w:tab w:val="num" w:pos="-944"/>
        </w:tabs>
        <w:ind w:left="-944" w:hanging="360"/>
      </w:pPr>
      <w:rPr>
        <w:rFonts w:hint="default"/>
      </w:rPr>
    </w:lvl>
    <w:lvl w:ilvl="2">
      <w:start w:val="1"/>
      <w:numFmt w:val="lowerRoman"/>
      <w:lvlText w:val="%3."/>
      <w:lvlJc w:val="right"/>
      <w:pPr>
        <w:tabs>
          <w:tab w:val="num" w:pos="-224"/>
        </w:tabs>
        <w:ind w:left="-224" w:hanging="180"/>
      </w:pPr>
    </w:lvl>
    <w:lvl w:ilvl="3">
      <w:start w:val="2"/>
      <w:numFmt w:val="decimal"/>
      <w:lvlText w:val="%4."/>
      <w:lvlJc w:val="left"/>
      <w:pPr>
        <w:tabs>
          <w:tab w:val="num" w:pos="496"/>
        </w:tabs>
        <w:ind w:left="496" w:hanging="360"/>
      </w:pPr>
      <w:rPr>
        <w:rFonts w:hint="default"/>
      </w:rPr>
    </w:lvl>
    <w:lvl w:ilvl="4">
      <w:start w:val="1"/>
      <w:numFmt w:val="lowerLetter"/>
      <w:lvlText w:val="%5."/>
      <w:lvlJc w:val="left"/>
      <w:pPr>
        <w:tabs>
          <w:tab w:val="num" w:pos="1216"/>
        </w:tabs>
        <w:ind w:left="1216" w:hanging="360"/>
      </w:pPr>
    </w:lvl>
    <w:lvl w:ilvl="5">
      <w:start w:val="1"/>
      <w:numFmt w:val="lowerRoman"/>
      <w:lvlText w:val="%6."/>
      <w:lvlJc w:val="right"/>
      <w:pPr>
        <w:tabs>
          <w:tab w:val="num" w:pos="1936"/>
        </w:tabs>
        <w:ind w:left="1936" w:hanging="180"/>
      </w:pPr>
    </w:lvl>
    <w:lvl w:ilvl="6">
      <w:start w:val="1"/>
      <w:numFmt w:val="decimal"/>
      <w:lvlText w:val="%7."/>
      <w:lvlJc w:val="left"/>
      <w:pPr>
        <w:tabs>
          <w:tab w:val="num" w:pos="2656"/>
        </w:tabs>
        <w:ind w:left="2656" w:hanging="360"/>
      </w:pPr>
    </w:lvl>
    <w:lvl w:ilvl="7">
      <w:start w:val="1"/>
      <w:numFmt w:val="lowerLetter"/>
      <w:lvlText w:val="%8."/>
      <w:lvlJc w:val="left"/>
      <w:pPr>
        <w:tabs>
          <w:tab w:val="num" w:pos="3376"/>
        </w:tabs>
        <w:ind w:left="3376" w:hanging="360"/>
      </w:pPr>
    </w:lvl>
    <w:lvl w:ilvl="8">
      <w:start w:val="1"/>
      <w:numFmt w:val="lowerRoman"/>
      <w:lvlText w:val="%9."/>
      <w:lvlJc w:val="right"/>
      <w:pPr>
        <w:tabs>
          <w:tab w:val="num" w:pos="4096"/>
        </w:tabs>
        <w:ind w:left="4096" w:hanging="180"/>
      </w:pPr>
    </w:lvl>
  </w:abstractNum>
  <w:abstractNum w:abstractNumId="42">
    <w:nsid w:val="7CEE008C"/>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C65D01"/>
    <w:multiLevelType w:val="multilevel"/>
    <w:tmpl w:val="47F4E014"/>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4">
    <w:nsid w:val="7ECD41BA"/>
    <w:multiLevelType w:val="hybridMultilevel"/>
    <w:tmpl w:val="C98A26A0"/>
    <w:lvl w:ilvl="0" w:tplc="7F0EB5F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0"/>
  </w:num>
  <w:num w:numId="4">
    <w:abstractNumId w:val="6"/>
  </w:num>
  <w:num w:numId="5">
    <w:abstractNumId w:val="33"/>
  </w:num>
  <w:num w:numId="6">
    <w:abstractNumId w:val="37"/>
  </w:num>
  <w:num w:numId="7">
    <w:abstractNumId w:val="9"/>
  </w:num>
  <w:num w:numId="8">
    <w:abstractNumId w:val="44"/>
  </w:num>
  <w:num w:numId="9">
    <w:abstractNumId w:val="16"/>
  </w:num>
  <w:num w:numId="10">
    <w:abstractNumId w:val="25"/>
  </w:num>
  <w:num w:numId="11">
    <w:abstractNumId w:val="7"/>
  </w:num>
  <w:num w:numId="12">
    <w:abstractNumId w:val="28"/>
  </w:num>
  <w:num w:numId="13">
    <w:abstractNumId w:val="38"/>
  </w:num>
  <w:num w:numId="14">
    <w:abstractNumId w:val="20"/>
  </w:num>
  <w:num w:numId="15">
    <w:abstractNumId w:val="24"/>
  </w:num>
  <w:num w:numId="16">
    <w:abstractNumId w:val="26"/>
  </w:num>
  <w:num w:numId="17">
    <w:abstractNumId w:val="35"/>
  </w:num>
  <w:num w:numId="18">
    <w:abstractNumId w:val="32"/>
  </w:num>
  <w:num w:numId="19">
    <w:abstractNumId w:val="39"/>
  </w:num>
  <w:num w:numId="20">
    <w:abstractNumId w:val="4"/>
  </w:num>
  <w:num w:numId="21">
    <w:abstractNumId w:val="8"/>
  </w:num>
  <w:num w:numId="22">
    <w:abstractNumId w:val="13"/>
  </w:num>
  <w:num w:numId="23">
    <w:abstractNumId w:val="29"/>
  </w:num>
  <w:num w:numId="24">
    <w:abstractNumId w:val="34"/>
  </w:num>
  <w:num w:numId="25">
    <w:abstractNumId w:val="11"/>
  </w:num>
  <w:num w:numId="26">
    <w:abstractNumId w:val="22"/>
  </w:num>
  <w:num w:numId="27">
    <w:abstractNumId w:val="31"/>
  </w:num>
  <w:num w:numId="28">
    <w:abstractNumId w:val="14"/>
  </w:num>
  <w:num w:numId="29">
    <w:abstractNumId w:val="23"/>
  </w:num>
  <w:num w:numId="30">
    <w:abstractNumId w:val="5"/>
  </w:num>
  <w:num w:numId="31">
    <w:abstractNumId w:val="40"/>
  </w:num>
  <w:num w:numId="32">
    <w:abstractNumId w:val="42"/>
  </w:num>
  <w:num w:numId="33">
    <w:abstractNumId w:val="21"/>
  </w:num>
  <w:num w:numId="34">
    <w:abstractNumId w:val="12"/>
  </w:num>
  <w:num w:numId="35">
    <w:abstractNumId w:val="43"/>
  </w:num>
  <w:num w:numId="36">
    <w:abstractNumId w:val="3"/>
  </w:num>
  <w:num w:numId="37">
    <w:abstractNumId w:val="41"/>
  </w:num>
  <w:num w:numId="38">
    <w:abstractNumId w:val="1"/>
  </w:num>
  <w:num w:numId="39">
    <w:abstractNumId w:val="10"/>
  </w:num>
  <w:num w:numId="40">
    <w:abstractNumId w:val="17"/>
  </w:num>
  <w:num w:numId="41">
    <w:abstractNumId w:val="36"/>
  </w:num>
  <w:num w:numId="42">
    <w:abstractNumId w:val="19"/>
  </w:num>
  <w:num w:numId="43">
    <w:abstractNumId w:val="2"/>
  </w:num>
  <w:num w:numId="44">
    <w:abstractNumId w:val="30"/>
  </w:num>
  <w:num w:numId="45">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32030C"/>
    <w:rsid w:val="000076B0"/>
    <w:rsid w:val="000176A4"/>
    <w:rsid w:val="00051379"/>
    <w:rsid w:val="000541EF"/>
    <w:rsid w:val="00056ABC"/>
    <w:rsid w:val="00060C1C"/>
    <w:rsid w:val="00064868"/>
    <w:rsid w:val="000777F1"/>
    <w:rsid w:val="0008431A"/>
    <w:rsid w:val="00087A1C"/>
    <w:rsid w:val="00094910"/>
    <w:rsid w:val="00097934"/>
    <w:rsid w:val="000A6465"/>
    <w:rsid w:val="000A72CC"/>
    <w:rsid w:val="000B27A8"/>
    <w:rsid w:val="000C1ACA"/>
    <w:rsid w:val="000F2858"/>
    <w:rsid w:val="000F4E70"/>
    <w:rsid w:val="001026C9"/>
    <w:rsid w:val="0011526B"/>
    <w:rsid w:val="00120460"/>
    <w:rsid w:val="001211FA"/>
    <w:rsid w:val="00132057"/>
    <w:rsid w:val="00140033"/>
    <w:rsid w:val="00142C8E"/>
    <w:rsid w:val="0015088D"/>
    <w:rsid w:val="00152254"/>
    <w:rsid w:val="0016198F"/>
    <w:rsid w:val="00163CCC"/>
    <w:rsid w:val="001905D4"/>
    <w:rsid w:val="001923D2"/>
    <w:rsid w:val="00196A07"/>
    <w:rsid w:val="001A2A2D"/>
    <w:rsid w:val="001A30F4"/>
    <w:rsid w:val="001A47B8"/>
    <w:rsid w:val="001C3615"/>
    <w:rsid w:val="001C5551"/>
    <w:rsid w:val="001E1B6C"/>
    <w:rsid w:val="001F7831"/>
    <w:rsid w:val="0021304F"/>
    <w:rsid w:val="002137C9"/>
    <w:rsid w:val="00217D1E"/>
    <w:rsid w:val="002311D9"/>
    <w:rsid w:val="00231CF4"/>
    <w:rsid w:val="00235A2F"/>
    <w:rsid w:val="0024156F"/>
    <w:rsid w:val="00247E89"/>
    <w:rsid w:val="00272F25"/>
    <w:rsid w:val="0028335C"/>
    <w:rsid w:val="00291FCC"/>
    <w:rsid w:val="00292B8D"/>
    <w:rsid w:val="002A7870"/>
    <w:rsid w:val="002B2CD4"/>
    <w:rsid w:val="002C13FD"/>
    <w:rsid w:val="002E1727"/>
    <w:rsid w:val="002F500D"/>
    <w:rsid w:val="0032030C"/>
    <w:rsid w:val="00323D8D"/>
    <w:rsid w:val="00327123"/>
    <w:rsid w:val="00336BF0"/>
    <w:rsid w:val="00352622"/>
    <w:rsid w:val="003542F1"/>
    <w:rsid w:val="003671E2"/>
    <w:rsid w:val="00370378"/>
    <w:rsid w:val="00371DC2"/>
    <w:rsid w:val="00375FFD"/>
    <w:rsid w:val="003B0A9F"/>
    <w:rsid w:val="003B21FF"/>
    <w:rsid w:val="003C2D02"/>
    <w:rsid w:val="003D3B40"/>
    <w:rsid w:val="003E145C"/>
    <w:rsid w:val="003E39C8"/>
    <w:rsid w:val="003F7DD7"/>
    <w:rsid w:val="00401FD3"/>
    <w:rsid w:val="00404B4F"/>
    <w:rsid w:val="00477F64"/>
    <w:rsid w:val="00482A8F"/>
    <w:rsid w:val="00490D0E"/>
    <w:rsid w:val="00490E5F"/>
    <w:rsid w:val="004A1CAA"/>
    <w:rsid w:val="004A3B68"/>
    <w:rsid w:val="004B4242"/>
    <w:rsid w:val="004C5C0F"/>
    <w:rsid w:val="004D571E"/>
    <w:rsid w:val="004F0259"/>
    <w:rsid w:val="00505816"/>
    <w:rsid w:val="00513294"/>
    <w:rsid w:val="005169AB"/>
    <w:rsid w:val="00527FDE"/>
    <w:rsid w:val="00532A3E"/>
    <w:rsid w:val="00533FDD"/>
    <w:rsid w:val="00543796"/>
    <w:rsid w:val="00544205"/>
    <w:rsid w:val="00551B3F"/>
    <w:rsid w:val="00556BED"/>
    <w:rsid w:val="00562F29"/>
    <w:rsid w:val="0056634F"/>
    <w:rsid w:val="0057072B"/>
    <w:rsid w:val="005754AB"/>
    <w:rsid w:val="0058549D"/>
    <w:rsid w:val="00586145"/>
    <w:rsid w:val="005A1DBA"/>
    <w:rsid w:val="005A366F"/>
    <w:rsid w:val="005A7489"/>
    <w:rsid w:val="005B1070"/>
    <w:rsid w:val="005C11A5"/>
    <w:rsid w:val="005C739B"/>
    <w:rsid w:val="00627256"/>
    <w:rsid w:val="00646425"/>
    <w:rsid w:val="00657148"/>
    <w:rsid w:val="0066425A"/>
    <w:rsid w:val="006673FD"/>
    <w:rsid w:val="00674FE4"/>
    <w:rsid w:val="0068646C"/>
    <w:rsid w:val="00687E43"/>
    <w:rsid w:val="006A0E60"/>
    <w:rsid w:val="006A48C0"/>
    <w:rsid w:val="006B15B0"/>
    <w:rsid w:val="006C2E8E"/>
    <w:rsid w:val="006D7407"/>
    <w:rsid w:val="007268D1"/>
    <w:rsid w:val="00741257"/>
    <w:rsid w:val="0074738B"/>
    <w:rsid w:val="00753976"/>
    <w:rsid w:val="00757C4F"/>
    <w:rsid w:val="007677B9"/>
    <w:rsid w:val="00786CE9"/>
    <w:rsid w:val="00787B26"/>
    <w:rsid w:val="007A2179"/>
    <w:rsid w:val="007D21E2"/>
    <w:rsid w:val="007E0DE3"/>
    <w:rsid w:val="007E44C0"/>
    <w:rsid w:val="007E51D3"/>
    <w:rsid w:val="007E7CF5"/>
    <w:rsid w:val="007F5F7A"/>
    <w:rsid w:val="00800F36"/>
    <w:rsid w:val="00802F49"/>
    <w:rsid w:val="008067B6"/>
    <w:rsid w:val="0083111D"/>
    <w:rsid w:val="00844D3C"/>
    <w:rsid w:val="008469B8"/>
    <w:rsid w:val="00847C38"/>
    <w:rsid w:val="00847E10"/>
    <w:rsid w:val="00864B21"/>
    <w:rsid w:val="00866CCC"/>
    <w:rsid w:val="00882666"/>
    <w:rsid w:val="008A5538"/>
    <w:rsid w:val="008B072B"/>
    <w:rsid w:val="008B55CC"/>
    <w:rsid w:val="008C42FA"/>
    <w:rsid w:val="008D4202"/>
    <w:rsid w:val="008D4441"/>
    <w:rsid w:val="008D6783"/>
    <w:rsid w:val="008E6E15"/>
    <w:rsid w:val="00903229"/>
    <w:rsid w:val="00922305"/>
    <w:rsid w:val="0093326A"/>
    <w:rsid w:val="00964EB9"/>
    <w:rsid w:val="009700FA"/>
    <w:rsid w:val="00970963"/>
    <w:rsid w:val="0097133B"/>
    <w:rsid w:val="0097255B"/>
    <w:rsid w:val="009819DE"/>
    <w:rsid w:val="00983FE5"/>
    <w:rsid w:val="009931DE"/>
    <w:rsid w:val="00993901"/>
    <w:rsid w:val="00995B96"/>
    <w:rsid w:val="009A0F72"/>
    <w:rsid w:val="009B122A"/>
    <w:rsid w:val="009B16EA"/>
    <w:rsid w:val="009B2DE0"/>
    <w:rsid w:val="009E3D1B"/>
    <w:rsid w:val="00A02309"/>
    <w:rsid w:val="00A05A75"/>
    <w:rsid w:val="00A066C6"/>
    <w:rsid w:val="00A21E44"/>
    <w:rsid w:val="00A27879"/>
    <w:rsid w:val="00A42878"/>
    <w:rsid w:val="00A42C39"/>
    <w:rsid w:val="00A45C3A"/>
    <w:rsid w:val="00A57960"/>
    <w:rsid w:val="00A60516"/>
    <w:rsid w:val="00A7656B"/>
    <w:rsid w:val="00A860CC"/>
    <w:rsid w:val="00AB2484"/>
    <w:rsid w:val="00AB45FA"/>
    <w:rsid w:val="00AC1EC1"/>
    <w:rsid w:val="00AC4239"/>
    <w:rsid w:val="00AC60AC"/>
    <w:rsid w:val="00AC60E6"/>
    <w:rsid w:val="00AD5FDD"/>
    <w:rsid w:val="00AE42FB"/>
    <w:rsid w:val="00B0079F"/>
    <w:rsid w:val="00B05274"/>
    <w:rsid w:val="00B0792A"/>
    <w:rsid w:val="00B1033B"/>
    <w:rsid w:val="00B37CC4"/>
    <w:rsid w:val="00B42AA9"/>
    <w:rsid w:val="00B65400"/>
    <w:rsid w:val="00B75C83"/>
    <w:rsid w:val="00B94FD8"/>
    <w:rsid w:val="00BA6151"/>
    <w:rsid w:val="00BB35E2"/>
    <w:rsid w:val="00BB5F45"/>
    <w:rsid w:val="00BE7B7A"/>
    <w:rsid w:val="00BF3F0F"/>
    <w:rsid w:val="00C072C1"/>
    <w:rsid w:val="00C1321B"/>
    <w:rsid w:val="00C177C1"/>
    <w:rsid w:val="00C26C1A"/>
    <w:rsid w:val="00C27B04"/>
    <w:rsid w:val="00C5320F"/>
    <w:rsid w:val="00C6653A"/>
    <w:rsid w:val="00C7476A"/>
    <w:rsid w:val="00C96245"/>
    <w:rsid w:val="00CB2535"/>
    <w:rsid w:val="00CF2768"/>
    <w:rsid w:val="00CF7CCC"/>
    <w:rsid w:val="00D16D5B"/>
    <w:rsid w:val="00D272E3"/>
    <w:rsid w:val="00D31CC6"/>
    <w:rsid w:val="00D375E3"/>
    <w:rsid w:val="00D40B60"/>
    <w:rsid w:val="00D4333F"/>
    <w:rsid w:val="00D45755"/>
    <w:rsid w:val="00D504EE"/>
    <w:rsid w:val="00D51602"/>
    <w:rsid w:val="00D60424"/>
    <w:rsid w:val="00D658FC"/>
    <w:rsid w:val="00D732F6"/>
    <w:rsid w:val="00D822CA"/>
    <w:rsid w:val="00D842A5"/>
    <w:rsid w:val="00DA4D1F"/>
    <w:rsid w:val="00DB7A6B"/>
    <w:rsid w:val="00DB7EA8"/>
    <w:rsid w:val="00DD30D6"/>
    <w:rsid w:val="00DE30EE"/>
    <w:rsid w:val="00DF3D1C"/>
    <w:rsid w:val="00E06AFF"/>
    <w:rsid w:val="00E122D8"/>
    <w:rsid w:val="00E12690"/>
    <w:rsid w:val="00E12ECF"/>
    <w:rsid w:val="00E21149"/>
    <w:rsid w:val="00E24792"/>
    <w:rsid w:val="00E275C1"/>
    <w:rsid w:val="00E4741E"/>
    <w:rsid w:val="00E543B7"/>
    <w:rsid w:val="00E63546"/>
    <w:rsid w:val="00E648E6"/>
    <w:rsid w:val="00E830C4"/>
    <w:rsid w:val="00E92E57"/>
    <w:rsid w:val="00EA0320"/>
    <w:rsid w:val="00EA5F3D"/>
    <w:rsid w:val="00EA6167"/>
    <w:rsid w:val="00EA696E"/>
    <w:rsid w:val="00EB07F6"/>
    <w:rsid w:val="00EB1118"/>
    <w:rsid w:val="00ED339E"/>
    <w:rsid w:val="00ED4F47"/>
    <w:rsid w:val="00EE0D5A"/>
    <w:rsid w:val="00EF214E"/>
    <w:rsid w:val="00EF41F9"/>
    <w:rsid w:val="00EF66B3"/>
    <w:rsid w:val="00F069B7"/>
    <w:rsid w:val="00F072A0"/>
    <w:rsid w:val="00F12565"/>
    <w:rsid w:val="00F14B6E"/>
    <w:rsid w:val="00F23147"/>
    <w:rsid w:val="00F24725"/>
    <w:rsid w:val="00F34C8C"/>
    <w:rsid w:val="00F41A32"/>
    <w:rsid w:val="00F50593"/>
    <w:rsid w:val="00F51DF4"/>
    <w:rsid w:val="00F5492D"/>
    <w:rsid w:val="00F60250"/>
    <w:rsid w:val="00F65FED"/>
    <w:rsid w:val="00F81002"/>
    <w:rsid w:val="00F8510F"/>
    <w:rsid w:val="00F91DD9"/>
    <w:rsid w:val="00F957CB"/>
    <w:rsid w:val="00FC317A"/>
    <w:rsid w:val="00FD32B7"/>
    <w:rsid w:val="00FE5D59"/>
    <w:rsid w:val="00FF1FEE"/>
    <w:rsid w:val="00FF4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04F"/>
    <w:rPr>
      <w:sz w:val="24"/>
      <w:szCs w:val="24"/>
    </w:rPr>
  </w:style>
  <w:style w:type="paragraph" w:styleId="Heading1">
    <w:name w:val="heading 1"/>
    <w:basedOn w:val="Normal"/>
    <w:next w:val="Normal"/>
    <w:qFormat/>
    <w:rsid w:val="000541EF"/>
    <w:pPr>
      <w:keepNext/>
      <w:tabs>
        <w:tab w:val="left" w:pos="720"/>
      </w:tabs>
      <w:spacing w:line="240" w:lineRule="atLeast"/>
      <w:outlineLvl w:val="0"/>
    </w:pPr>
    <w:rPr>
      <w:szCs w:val="20"/>
    </w:rPr>
  </w:style>
  <w:style w:type="paragraph" w:styleId="Heading2">
    <w:name w:val="heading 2"/>
    <w:basedOn w:val="Normal"/>
    <w:next w:val="Normal"/>
    <w:qFormat/>
    <w:rsid w:val="000541EF"/>
    <w:pPr>
      <w:keepNext/>
      <w:tabs>
        <w:tab w:val="left" w:pos="720"/>
      </w:tabs>
      <w:spacing w:line="240" w:lineRule="atLeast"/>
      <w:outlineLvl w:val="1"/>
    </w:pPr>
    <w:rPr>
      <w:szCs w:val="20"/>
      <w:u w:val="single"/>
    </w:rPr>
  </w:style>
  <w:style w:type="paragraph" w:styleId="Heading3">
    <w:name w:val="heading 3"/>
    <w:basedOn w:val="Normal"/>
    <w:next w:val="Normal"/>
    <w:qFormat/>
    <w:rsid w:val="000541EF"/>
    <w:pPr>
      <w:keepNext/>
      <w:tabs>
        <w:tab w:val="left" w:pos="720"/>
      </w:tabs>
      <w:spacing w:line="240" w:lineRule="atLeast"/>
      <w:jc w:val="center"/>
      <w:outlineLvl w:val="2"/>
    </w:pPr>
    <w:rPr>
      <w:szCs w:val="20"/>
      <w:u w:val="single"/>
    </w:rPr>
  </w:style>
  <w:style w:type="paragraph" w:styleId="Heading4">
    <w:name w:val="heading 4"/>
    <w:basedOn w:val="Normal"/>
    <w:next w:val="Normal"/>
    <w:qFormat/>
    <w:rsid w:val="000541EF"/>
    <w:pPr>
      <w:keepNext/>
      <w:tabs>
        <w:tab w:val="left" w:pos="720"/>
      </w:tabs>
      <w:spacing w:line="240" w:lineRule="atLeast"/>
      <w:outlineLvl w:val="3"/>
    </w:pPr>
    <w:rPr>
      <w:b/>
      <w:bCs/>
      <w:szCs w:val="20"/>
      <w:u w:val="single"/>
    </w:rPr>
  </w:style>
  <w:style w:type="paragraph" w:styleId="Heading5">
    <w:name w:val="heading 5"/>
    <w:basedOn w:val="Normal"/>
    <w:next w:val="Normal"/>
    <w:qFormat/>
    <w:rsid w:val="000541EF"/>
    <w:pPr>
      <w:keepNext/>
      <w:tabs>
        <w:tab w:val="left" w:pos="720"/>
      </w:tabs>
      <w:spacing w:line="240" w:lineRule="atLeast"/>
      <w:jc w:val="center"/>
      <w:outlineLvl w:val="4"/>
    </w:pPr>
    <w:rPr>
      <w:b/>
      <w:bCs/>
      <w:szCs w:val="20"/>
      <w:u w:val="single"/>
    </w:rPr>
  </w:style>
  <w:style w:type="paragraph" w:styleId="Heading6">
    <w:name w:val="heading 6"/>
    <w:basedOn w:val="Normal"/>
    <w:next w:val="Normal"/>
    <w:qFormat/>
    <w:rsid w:val="000541EF"/>
    <w:pPr>
      <w:keepNext/>
      <w:tabs>
        <w:tab w:val="right" w:pos="9360"/>
      </w:tabs>
      <w:outlineLvl w:val="5"/>
    </w:pPr>
    <w:rPr>
      <w:b/>
      <w:smallCaps/>
      <w:sz w:val="40"/>
      <w:szCs w:val="20"/>
    </w:rPr>
  </w:style>
  <w:style w:type="paragraph" w:styleId="Heading7">
    <w:name w:val="heading 7"/>
    <w:basedOn w:val="Normal"/>
    <w:next w:val="Normal"/>
    <w:qFormat/>
    <w:rsid w:val="000541EF"/>
    <w:pPr>
      <w:keepNext/>
      <w:spacing w:line="240" w:lineRule="atLeas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1EF"/>
    <w:pPr>
      <w:tabs>
        <w:tab w:val="center" w:pos="4320"/>
        <w:tab w:val="right" w:pos="8640"/>
      </w:tabs>
    </w:pPr>
    <w:rPr>
      <w:szCs w:val="20"/>
    </w:rPr>
  </w:style>
  <w:style w:type="paragraph" w:styleId="BodyText2">
    <w:name w:val="Body Text 2"/>
    <w:basedOn w:val="Normal"/>
    <w:rsid w:val="000541EF"/>
    <w:pPr>
      <w:spacing w:line="240" w:lineRule="atLeast"/>
      <w:jc w:val="both"/>
    </w:pPr>
    <w:rPr>
      <w:szCs w:val="20"/>
    </w:rPr>
  </w:style>
  <w:style w:type="paragraph" w:styleId="NormalWeb">
    <w:name w:val="Normal (Web)"/>
    <w:basedOn w:val="Normal"/>
    <w:rsid w:val="000541EF"/>
    <w:pPr>
      <w:spacing w:before="100" w:beforeAutospacing="1" w:after="100" w:afterAutospacing="1"/>
    </w:pPr>
  </w:style>
  <w:style w:type="character" w:styleId="Hyperlink">
    <w:name w:val="Hyperlink"/>
    <w:basedOn w:val="DefaultParagraphFont"/>
    <w:rsid w:val="000541EF"/>
    <w:rPr>
      <w:color w:val="0000FF"/>
      <w:u w:val="single"/>
    </w:rPr>
  </w:style>
  <w:style w:type="paragraph" w:styleId="BodyText">
    <w:name w:val="Body Text"/>
    <w:basedOn w:val="Normal"/>
    <w:rsid w:val="000541EF"/>
    <w:pPr>
      <w:tabs>
        <w:tab w:val="left" w:pos="720"/>
      </w:tabs>
      <w:spacing w:line="240" w:lineRule="atLeast"/>
    </w:pPr>
    <w:rPr>
      <w:szCs w:val="20"/>
    </w:rPr>
  </w:style>
  <w:style w:type="paragraph" w:styleId="BodyTextIndent2">
    <w:name w:val="Body Text Indent 2"/>
    <w:basedOn w:val="Normal"/>
    <w:rsid w:val="000541EF"/>
    <w:pPr>
      <w:ind w:left="360" w:firstLine="360"/>
    </w:pPr>
    <w:rPr>
      <w:sz w:val="20"/>
      <w:szCs w:val="20"/>
    </w:rPr>
  </w:style>
  <w:style w:type="paragraph" w:styleId="Footer">
    <w:name w:val="footer"/>
    <w:basedOn w:val="Normal"/>
    <w:link w:val="FooterChar"/>
    <w:uiPriority w:val="99"/>
    <w:rsid w:val="000541EF"/>
    <w:pPr>
      <w:tabs>
        <w:tab w:val="center" w:pos="4320"/>
        <w:tab w:val="right" w:pos="8640"/>
      </w:tabs>
    </w:pPr>
    <w:rPr>
      <w:rFonts w:ascii="CG Times (WN)" w:hAnsi="CG Times (WN)"/>
      <w:sz w:val="20"/>
      <w:szCs w:val="20"/>
    </w:rPr>
  </w:style>
  <w:style w:type="paragraph" w:styleId="BodyTextIndent3">
    <w:name w:val="Body Text Indent 3"/>
    <w:basedOn w:val="Normal"/>
    <w:rsid w:val="000541EF"/>
    <w:pPr>
      <w:tabs>
        <w:tab w:val="left" w:pos="720"/>
        <w:tab w:val="left" w:pos="1080"/>
        <w:tab w:val="left" w:pos="1440"/>
        <w:tab w:val="left" w:pos="1800"/>
        <w:tab w:val="left" w:pos="2160"/>
        <w:tab w:val="left" w:pos="2520"/>
        <w:tab w:val="left" w:pos="2880"/>
      </w:tabs>
      <w:spacing w:line="240" w:lineRule="atLeast"/>
      <w:ind w:left="1440" w:hanging="360"/>
      <w:jc w:val="both"/>
    </w:pPr>
    <w:rPr>
      <w:szCs w:val="20"/>
    </w:rPr>
  </w:style>
  <w:style w:type="character" w:styleId="PageNumber">
    <w:name w:val="page number"/>
    <w:basedOn w:val="DefaultParagraphFont"/>
    <w:rsid w:val="000541EF"/>
  </w:style>
  <w:style w:type="character" w:styleId="FollowedHyperlink">
    <w:name w:val="FollowedHyperlink"/>
    <w:basedOn w:val="DefaultParagraphFont"/>
    <w:rsid w:val="000541EF"/>
    <w:rPr>
      <w:color w:val="800080"/>
      <w:u w:val="single"/>
    </w:rPr>
  </w:style>
  <w:style w:type="paragraph" w:customStyle="1" w:styleId="Subprogram">
    <w:name w:val="Subprogram"/>
    <w:basedOn w:val="Normal"/>
    <w:rsid w:val="00EB1118"/>
    <w:pPr>
      <w:tabs>
        <w:tab w:val="left" w:pos="540"/>
        <w:tab w:val="decimal" w:pos="1824"/>
        <w:tab w:val="decimal" w:pos="2304"/>
        <w:tab w:val="decimal" w:pos="2784"/>
        <w:tab w:val="decimal" w:pos="3264"/>
        <w:tab w:val="decimal" w:pos="3744"/>
        <w:tab w:val="decimal" w:pos="4224"/>
        <w:tab w:val="decimal" w:pos="4704"/>
        <w:tab w:val="decimal" w:pos="5184"/>
        <w:tab w:val="decimal" w:pos="5664"/>
        <w:tab w:val="decimal" w:pos="6144"/>
        <w:tab w:val="decimal" w:pos="6624"/>
      </w:tabs>
      <w:spacing w:after="120" w:line="180" w:lineRule="atLeast"/>
      <w:ind w:left="540" w:hanging="540"/>
    </w:pPr>
    <w:rPr>
      <w:rFonts w:ascii="Times" w:hAnsi="Times"/>
      <w:sz w:val="20"/>
      <w:szCs w:val="20"/>
    </w:rPr>
  </w:style>
  <w:style w:type="paragraph" w:styleId="BalloonText">
    <w:name w:val="Balloon Text"/>
    <w:basedOn w:val="Normal"/>
    <w:semiHidden/>
    <w:rsid w:val="00C6653A"/>
    <w:rPr>
      <w:rFonts w:ascii="Tahoma" w:hAnsi="Tahoma" w:cs="Tahoma"/>
      <w:sz w:val="16"/>
      <w:szCs w:val="16"/>
    </w:rPr>
  </w:style>
  <w:style w:type="character" w:styleId="CommentReference">
    <w:name w:val="annotation reference"/>
    <w:basedOn w:val="DefaultParagraphFont"/>
    <w:semiHidden/>
    <w:rsid w:val="00C96245"/>
    <w:rPr>
      <w:sz w:val="16"/>
      <w:szCs w:val="16"/>
    </w:rPr>
  </w:style>
  <w:style w:type="paragraph" w:styleId="CommentText">
    <w:name w:val="annotation text"/>
    <w:basedOn w:val="Normal"/>
    <w:semiHidden/>
    <w:rsid w:val="00C96245"/>
    <w:rPr>
      <w:sz w:val="20"/>
      <w:szCs w:val="20"/>
    </w:rPr>
  </w:style>
  <w:style w:type="paragraph" w:styleId="CommentSubject">
    <w:name w:val="annotation subject"/>
    <w:basedOn w:val="CommentText"/>
    <w:next w:val="CommentText"/>
    <w:semiHidden/>
    <w:rsid w:val="00C96245"/>
    <w:rPr>
      <w:b/>
      <w:bCs/>
    </w:rPr>
  </w:style>
  <w:style w:type="paragraph" w:styleId="ListParagraph">
    <w:name w:val="List Paragraph"/>
    <w:basedOn w:val="Normal"/>
    <w:uiPriority w:val="34"/>
    <w:qFormat/>
    <w:rsid w:val="00DE30EE"/>
    <w:pPr>
      <w:ind w:left="720"/>
      <w:contextualSpacing/>
    </w:pPr>
  </w:style>
  <w:style w:type="paragraph" w:customStyle="1" w:styleId="Default">
    <w:name w:val="Default"/>
    <w:rsid w:val="00AB45FA"/>
    <w:pPr>
      <w:autoSpaceDE w:val="0"/>
      <w:autoSpaceDN w:val="0"/>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7A2179"/>
    <w:rPr>
      <w:color w:val="808080"/>
    </w:rPr>
  </w:style>
  <w:style w:type="character" w:customStyle="1" w:styleId="FooterChar">
    <w:name w:val="Footer Char"/>
    <w:basedOn w:val="DefaultParagraphFont"/>
    <w:link w:val="Footer"/>
    <w:uiPriority w:val="99"/>
    <w:rsid w:val="00B0792A"/>
    <w:rPr>
      <w:rFonts w:ascii="CG Times (WN)" w:hAnsi="CG Times (WN)"/>
    </w:rPr>
  </w:style>
  <w:style w:type="character" w:customStyle="1" w:styleId="HeaderChar">
    <w:name w:val="Header Char"/>
    <w:basedOn w:val="DefaultParagraphFont"/>
    <w:link w:val="Header"/>
    <w:uiPriority w:val="99"/>
    <w:rsid w:val="00B0792A"/>
    <w:rPr>
      <w:sz w:val="24"/>
    </w:rPr>
  </w:style>
</w:styles>
</file>

<file path=word/webSettings.xml><?xml version="1.0" encoding="utf-8"?>
<w:webSettings xmlns:r="http://schemas.openxmlformats.org/officeDocument/2006/relationships" xmlns:w="http://schemas.openxmlformats.org/wordprocessingml/2006/main">
  <w:divs>
    <w:div w:id="631787562">
      <w:bodyDiv w:val="1"/>
      <w:marLeft w:val="0"/>
      <w:marRight w:val="0"/>
      <w:marTop w:val="0"/>
      <w:marBottom w:val="0"/>
      <w:divBdr>
        <w:top w:val="none" w:sz="0" w:space="0" w:color="auto"/>
        <w:left w:val="none" w:sz="0" w:space="0" w:color="auto"/>
        <w:bottom w:val="none" w:sz="0" w:space="0" w:color="auto"/>
        <w:right w:val="none" w:sz="0" w:space="0" w:color="auto"/>
      </w:divBdr>
    </w:div>
    <w:div w:id="1016879833">
      <w:bodyDiv w:val="1"/>
      <w:marLeft w:val="0"/>
      <w:marRight w:val="0"/>
      <w:marTop w:val="0"/>
      <w:marBottom w:val="0"/>
      <w:divBdr>
        <w:top w:val="none" w:sz="0" w:space="0" w:color="auto"/>
        <w:left w:val="none" w:sz="0" w:space="0" w:color="auto"/>
        <w:bottom w:val="none" w:sz="0" w:space="0" w:color="auto"/>
        <w:right w:val="none" w:sz="0" w:space="0" w:color="auto"/>
      </w:divBdr>
    </w:div>
    <w:div w:id="1149664893">
      <w:bodyDiv w:val="1"/>
      <w:marLeft w:val="0"/>
      <w:marRight w:val="0"/>
      <w:marTop w:val="0"/>
      <w:marBottom w:val="0"/>
      <w:divBdr>
        <w:top w:val="none" w:sz="0" w:space="0" w:color="auto"/>
        <w:left w:val="none" w:sz="0" w:space="0" w:color="auto"/>
        <w:bottom w:val="none" w:sz="0" w:space="0" w:color="auto"/>
        <w:right w:val="none" w:sz="0" w:space="0" w:color="auto"/>
      </w:divBdr>
    </w:div>
    <w:div w:id="1288007662">
      <w:bodyDiv w:val="1"/>
      <w:marLeft w:val="0"/>
      <w:marRight w:val="0"/>
      <w:marTop w:val="0"/>
      <w:marBottom w:val="0"/>
      <w:divBdr>
        <w:top w:val="none" w:sz="0" w:space="0" w:color="auto"/>
        <w:left w:val="none" w:sz="0" w:space="0" w:color="auto"/>
        <w:bottom w:val="none" w:sz="0" w:space="0" w:color="auto"/>
        <w:right w:val="none" w:sz="0" w:space="0" w:color="auto"/>
      </w:divBdr>
    </w:div>
    <w:div w:id="1811436159">
      <w:bodyDiv w:val="1"/>
      <w:marLeft w:val="0"/>
      <w:marRight w:val="0"/>
      <w:marTop w:val="0"/>
      <w:marBottom w:val="0"/>
      <w:divBdr>
        <w:top w:val="none" w:sz="0" w:space="0" w:color="auto"/>
        <w:left w:val="none" w:sz="0" w:space="0" w:color="auto"/>
        <w:bottom w:val="none" w:sz="0" w:space="0" w:color="auto"/>
        <w:right w:val="none" w:sz="0" w:space="0" w:color="auto"/>
      </w:divBdr>
    </w:div>
    <w:div w:id="2135828334">
      <w:bodyDiv w:val="1"/>
      <w:marLeft w:val="0"/>
      <w:marRight w:val="0"/>
      <w:marTop w:val="0"/>
      <w:marBottom w:val="0"/>
      <w:divBdr>
        <w:top w:val="none" w:sz="0" w:space="0" w:color="auto"/>
        <w:left w:val="none" w:sz="0" w:space="0" w:color="auto"/>
        <w:bottom w:val="none" w:sz="0" w:space="0" w:color="auto"/>
        <w:right w:val="none" w:sz="0" w:space="0" w:color="auto"/>
      </w:divBdr>
      <w:divsChild>
        <w:div w:id="190664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tty.hurt@dhr.virginia.gov"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nstatebudget@dpb.virginia.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virginia.gov/cgi-bin/legp604.exe?122+bud+24-5.05" TargetMode="External"/><Relationship Id="rId5" Type="http://schemas.openxmlformats.org/officeDocument/2006/relationships/webSettings" Target="webSettings.xml"/><Relationship Id="rId15" Type="http://schemas.openxmlformats.org/officeDocument/2006/relationships/hyperlink" Target="http://dpb.virginia.gov/forms/forms.cfm" TargetMode="External"/><Relationship Id="rId10" Type="http://schemas.openxmlformats.org/officeDocument/2006/relationships/hyperlink" Target="http://leg1.state.va.us/cgi-bin/legp504.exe?000+cod+2.2-15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g1.state.va.us/cgi-bin/legp504.exe?000+cod+2.2-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3DE2-B227-4D6D-A801-A1F23009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6</Pages>
  <Words>1979</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VIRGINIA DEPARTMENT OF PLANNING AND BUDGET</vt:lpstr>
    </vt:vector>
  </TitlesOfParts>
  <Company>dpb</Company>
  <LinksUpToDate>false</LinksUpToDate>
  <CharactersWithSpaces>13185</CharactersWithSpaces>
  <SharedDoc>false</SharedDoc>
  <HLinks>
    <vt:vector size="48" baseType="variant">
      <vt:variant>
        <vt:i4>2097188</vt:i4>
      </vt:variant>
      <vt:variant>
        <vt:i4>21</vt:i4>
      </vt:variant>
      <vt:variant>
        <vt:i4>0</vt:i4>
      </vt:variant>
      <vt:variant>
        <vt:i4>5</vt:i4>
      </vt:variant>
      <vt:variant>
        <vt:lpwstr>http://dpb.virginia.gov/forms/forms.cfm</vt:lpwstr>
      </vt:variant>
      <vt:variant>
        <vt:lpwstr/>
      </vt:variant>
      <vt:variant>
        <vt:i4>458762</vt:i4>
      </vt:variant>
      <vt:variant>
        <vt:i4>18</vt:i4>
      </vt:variant>
      <vt:variant>
        <vt:i4>0</vt:i4>
      </vt:variant>
      <vt:variant>
        <vt:i4>5</vt:i4>
      </vt:variant>
      <vt:variant>
        <vt:lpwstr>http://leg1.state.va.us/cgi-bin/legp504.exe?000+cod+2.2-4343</vt:lpwstr>
      </vt:variant>
      <vt:variant>
        <vt:lpwstr/>
      </vt:variant>
      <vt:variant>
        <vt:i4>720950</vt:i4>
      </vt:variant>
      <vt:variant>
        <vt:i4>15</vt:i4>
      </vt:variant>
      <vt:variant>
        <vt:i4>0</vt:i4>
      </vt:variant>
      <vt:variant>
        <vt:i4>5</vt:i4>
      </vt:variant>
      <vt:variant>
        <vt:lpwstr>mailto:ann.andrus@dhr.virginia.gov</vt:lpwstr>
      </vt:variant>
      <vt:variant>
        <vt:lpwstr/>
      </vt:variant>
      <vt:variant>
        <vt:i4>6422640</vt:i4>
      </vt:variant>
      <vt:variant>
        <vt:i4>12</vt:i4>
      </vt:variant>
      <vt:variant>
        <vt:i4>0</vt:i4>
      </vt:variant>
      <vt:variant>
        <vt:i4>5</vt:i4>
      </vt:variant>
      <vt:variant>
        <vt:lpwstr>mailto:</vt:lpwstr>
      </vt:variant>
      <vt:variant>
        <vt:lpwstr/>
      </vt:variant>
      <vt:variant>
        <vt:i4>1245219</vt:i4>
      </vt:variant>
      <vt:variant>
        <vt:i4>9</vt:i4>
      </vt:variant>
      <vt:variant>
        <vt:i4>0</vt:i4>
      </vt:variant>
      <vt:variant>
        <vt:i4>5</vt:i4>
      </vt:variant>
      <vt:variant>
        <vt:lpwstr>mailto:patty.hurt@dhr.virginia.gov</vt:lpwstr>
      </vt:variant>
      <vt:variant>
        <vt:lpwstr/>
      </vt:variant>
      <vt:variant>
        <vt:i4>7340123</vt:i4>
      </vt:variant>
      <vt:variant>
        <vt:i4>6</vt:i4>
      </vt:variant>
      <vt:variant>
        <vt:i4>0</vt:i4>
      </vt:variant>
      <vt:variant>
        <vt:i4>5</vt:i4>
      </vt:variant>
      <vt:variant>
        <vt:lpwstr>mailto:don.darr@dpb.virginia.gov</vt:lpwstr>
      </vt:variant>
      <vt:variant>
        <vt:lpwstr/>
      </vt:variant>
      <vt:variant>
        <vt:i4>458762</vt:i4>
      </vt:variant>
      <vt:variant>
        <vt:i4>3</vt:i4>
      </vt:variant>
      <vt:variant>
        <vt:i4>0</vt:i4>
      </vt:variant>
      <vt:variant>
        <vt:i4>5</vt:i4>
      </vt:variant>
      <vt:variant>
        <vt:lpwstr>http://leg1.state.va.us/cgi-bin/legp504.exe?000+cod+2.2-4343</vt:lpwstr>
      </vt:variant>
      <vt:variant>
        <vt:lpwstr/>
      </vt:variant>
      <vt:variant>
        <vt:i4>458763</vt:i4>
      </vt:variant>
      <vt:variant>
        <vt:i4>0</vt:i4>
      </vt:variant>
      <vt:variant>
        <vt:i4>0</vt:i4>
      </vt:variant>
      <vt:variant>
        <vt:i4>5</vt:i4>
      </vt:variant>
      <vt:variant>
        <vt:lpwstr>http://leg1.state.va.us/cgi-bin/legp504.exe?000+cod+2.2-1505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PLANNING AND BUDGET</dc:title>
  <dc:creator>Jim Cook</dc:creator>
  <cp:keywords>2014-2016 Nonstate Agency Instructions</cp:keywords>
  <cp:lastModifiedBy>tsq68588</cp:lastModifiedBy>
  <cp:revision>8</cp:revision>
  <cp:lastPrinted>2013-09-25T16:08:00Z</cp:lastPrinted>
  <dcterms:created xsi:type="dcterms:W3CDTF">2013-09-25T20:26:00Z</dcterms:created>
  <dcterms:modified xsi:type="dcterms:W3CDTF">2013-10-08T14:48:00Z</dcterms:modified>
</cp:coreProperties>
</file>